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7F78" w14:textId="77777777" w:rsidR="00632A58" w:rsidRPr="007F6614" w:rsidRDefault="00632A58" w:rsidP="00632A58">
      <w:pPr>
        <w:ind w:firstLine="720"/>
        <w:jc w:val="both"/>
      </w:pPr>
    </w:p>
    <w:p w14:paraId="24C58353" w14:textId="4FCEE3DD" w:rsidR="00632A58" w:rsidRPr="007F6614" w:rsidRDefault="00632A58" w:rsidP="00632A58">
      <w:pPr>
        <w:jc w:val="center"/>
        <w:rPr>
          <w:rFonts w:eastAsia="MS Mincho"/>
          <w:b/>
          <w:color w:val="1F497D"/>
        </w:rPr>
      </w:pPr>
    </w:p>
    <w:p w14:paraId="484BBED3" w14:textId="77777777" w:rsidR="00632A58" w:rsidRPr="007F6614" w:rsidRDefault="00632A58" w:rsidP="00632A58">
      <w:pPr>
        <w:jc w:val="center"/>
        <w:rPr>
          <w:rFonts w:eastAsia="MS Mincho"/>
          <w:b/>
          <w:color w:val="1F4E79" w:themeColor="accent5" w:themeShade="80"/>
        </w:rPr>
      </w:pPr>
      <w:r w:rsidRPr="007F6614">
        <w:rPr>
          <w:rFonts w:eastAsia="MS Mincho"/>
          <w:b/>
          <w:color w:val="1F4E79" w:themeColor="accent5" w:themeShade="80"/>
        </w:rPr>
        <w:t>МОНГОЛ УЛСЫН</w:t>
      </w:r>
    </w:p>
    <w:p w14:paraId="1CE47CEC" w14:textId="2CBF3CD1" w:rsidR="00632A58" w:rsidRPr="007F6614" w:rsidRDefault="00632A58" w:rsidP="00632A58">
      <w:pPr>
        <w:jc w:val="center"/>
        <w:rPr>
          <w:rFonts w:eastAsia="MS Mincho"/>
          <w:b/>
          <w:color w:val="1F4E79" w:themeColor="accent5" w:themeShade="80"/>
        </w:rPr>
      </w:pPr>
      <w:r w:rsidRPr="007F6614">
        <w:rPr>
          <w:rFonts w:eastAsia="MS Mincho"/>
          <w:b/>
          <w:color w:val="1F4E79" w:themeColor="accent5" w:themeShade="80"/>
        </w:rPr>
        <w:t>ТӨРИЙН АЛБАНЫ ЗӨВЛӨЛ</w:t>
      </w:r>
    </w:p>
    <w:p w14:paraId="2F034434" w14:textId="77777777" w:rsidR="00632A58" w:rsidRPr="007F6614" w:rsidRDefault="00632A58" w:rsidP="00632A58">
      <w:pPr>
        <w:rPr>
          <w:rFonts w:eastAsia="MS Mincho"/>
          <w:b/>
        </w:rPr>
      </w:pPr>
    </w:p>
    <w:p w14:paraId="0F1B62C0" w14:textId="0CEADF33" w:rsidR="00632A58" w:rsidRPr="007F6614" w:rsidRDefault="00632A58" w:rsidP="00632A58">
      <w:pPr>
        <w:rPr>
          <w:rFonts w:eastAsia="MS Mincho"/>
          <w:b/>
        </w:rPr>
      </w:pPr>
      <w:r w:rsidRPr="007F6614">
        <w:rPr>
          <w:rFonts w:eastAsia="MS Mincho"/>
          <w:b/>
          <w:noProof/>
        </w:rPr>
        <w:drawing>
          <wp:anchor distT="0" distB="0" distL="114300" distR="114300" simplePos="0" relativeHeight="251660288" behindDoc="0" locked="0" layoutInCell="1" allowOverlap="1" wp14:anchorId="14D4B60A" wp14:editId="29817155">
            <wp:simplePos x="0" y="0"/>
            <wp:positionH relativeFrom="margin">
              <wp:align>center</wp:align>
            </wp:positionH>
            <wp:positionV relativeFrom="paragraph">
              <wp:posOffset>499110</wp:posOffset>
            </wp:positionV>
            <wp:extent cx="5312410" cy="1685290"/>
            <wp:effectExtent l="0" t="0" r="2540" b="0"/>
            <wp:wrapThrough wrapText="bothSides">
              <wp:wrapPolygon edited="0">
                <wp:start x="0" y="0"/>
                <wp:lineTo x="0" y="21242"/>
                <wp:lineTo x="21533" y="21242"/>
                <wp:lineTo x="21533" y="0"/>
                <wp:lineTo x="0" y="0"/>
              </wp:wrapPolygon>
            </wp:wrapThrough>
            <wp:docPr id="4" name="Picture 4" descr="C:\Users\User\Desktop\b4db95efb127f666b2a940301bd0060f050c2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4db95efb127f666b2a940301bd0060f050c23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2410"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91C2A" w14:textId="68D9155A" w:rsidR="00632A58" w:rsidRPr="007F6614" w:rsidRDefault="00632A58" w:rsidP="00632A58">
      <w:pPr>
        <w:rPr>
          <w:rFonts w:eastAsia="MS Mincho"/>
          <w:b/>
        </w:rPr>
      </w:pPr>
    </w:p>
    <w:p w14:paraId="00DA341B" w14:textId="41C3BB07" w:rsidR="00632A58" w:rsidRPr="007F6614" w:rsidRDefault="00632A58" w:rsidP="00632A58">
      <w:pPr>
        <w:rPr>
          <w:rFonts w:eastAsia="MS Mincho"/>
          <w:b/>
        </w:rPr>
      </w:pPr>
    </w:p>
    <w:p w14:paraId="710A2614" w14:textId="5933C2F9" w:rsidR="00632A58" w:rsidRPr="007F6614" w:rsidRDefault="00632A58" w:rsidP="00632A58">
      <w:pPr>
        <w:jc w:val="center"/>
        <w:rPr>
          <w:rFonts w:eastAsia="MS Mincho"/>
          <w:b/>
          <w:color w:val="1F4E79" w:themeColor="accent5" w:themeShade="80"/>
        </w:rPr>
      </w:pPr>
      <w:r w:rsidRPr="007F6614">
        <w:rPr>
          <w:rFonts w:eastAsia="MS Mincho"/>
          <w:b/>
          <w:color w:val="1F4E79" w:themeColor="accent5" w:themeShade="80"/>
        </w:rPr>
        <w:t>ТӨРИЙН БАЙГУУЛЛАГЫН ДЭРГЭДЭХ ЁС ЗҮЙН ЗӨВЛӨЛҮҮДИЙН ҮЙЛ АЖИЛЛАГААНЫ НЭГДСЭН УДИРДАМЖ</w:t>
      </w:r>
    </w:p>
    <w:p w14:paraId="2D63CBAC" w14:textId="77777777" w:rsidR="00632A58" w:rsidRPr="007F6614" w:rsidRDefault="00632A58" w:rsidP="00632A58">
      <w:pPr>
        <w:jc w:val="center"/>
        <w:rPr>
          <w:rFonts w:eastAsia="MS Mincho"/>
          <w:b/>
        </w:rPr>
      </w:pPr>
    </w:p>
    <w:p w14:paraId="68894971" w14:textId="77777777" w:rsidR="00632A58" w:rsidRPr="007F6614" w:rsidRDefault="00632A58" w:rsidP="00632A58">
      <w:pPr>
        <w:jc w:val="center"/>
        <w:rPr>
          <w:rFonts w:eastAsia="MS Mincho"/>
          <w:b/>
          <w:color w:val="1F497D"/>
        </w:rPr>
      </w:pPr>
    </w:p>
    <w:p w14:paraId="65B27516" w14:textId="77777777" w:rsidR="00632A58" w:rsidRPr="007F6614" w:rsidRDefault="00632A58" w:rsidP="00632A58">
      <w:pPr>
        <w:rPr>
          <w:rFonts w:eastAsia="MS Mincho"/>
          <w:b/>
          <w:color w:val="1F497D"/>
        </w:rPr>
      </w:pPr>
    </w:p>
    <w:p w14:paraId="0A42BE96" w14:textId="77777777" w:rsidR="00632A58" w:rsidRPr="007F6614" w:rsidRDefault="00632A58" w:rsidP="00632A58">
      <w:pPr>
        <w:jc w:val="center"/>
        <w:rPr>
          <w:rFonts w:eastAsia="MS Mincho"/>
          <w:b/>
          <w:color w:val="1F4E79" w:themeColor="accent5" w:themeShade="80"/>
        </w:rPr>
      </w:pPr>
    </w:p>
    <w:p w14:paraId="3D96420E" w14:textId="4719F33F" w:rsidR="00632A58" w:rsidRPr="007F6614" w:rsidRDefault="00632A58" w:rsidP="00632A58">
      <w:pPr>
        <w:jc w:val="center"/>
        <w:rPr>
          <w:rFonts w:eastAsia="MS Mincho"/>
          <w:b/>
          <w:color w:val="1F4E79" w:themeColor="accent5" w:themeShade="80"/>
        </w:rPr>
      </w:pPr>
    </w:p>
    <w:p w14:paraId="4995A0DC" w14:textId="0C49041F" w:rsidR="00AA5310" w:rsidRPr="007F6614" w:rsidRDefault="00AA5310" w:rsidP="00632A58">
      <w:pPr>
        <w:jc w:val="center"/>
        <w:rPr>
          <w:rFonts w:eastAsia="MS Mincho"/>
          <w:b/>
          <w:color w:val="1F4E79" w:themeColor="accent5" w:themeShade="80"/>
        </w:rPr>
      </w:pPr>
    </w:p>
    <w:p w14:paraId="682FD7D3" w14:textId="0E77AD32" w:rsidR="00AA5310" w:rsidRPr="007F6614" w:rsidRDefault="00AA5310" w:rsidP="00632A58">
      <w:pPr>
        <w:jc w:val="center"/>
        <w:rPr>
          <w:rFonts w:eastAsia="MS Mincho"/>
          <w:b/>
          <w:color w:val="1F4E79" w:themeColor="accent5" w:themeShade="80"/>
        </w:rPr>
      </w:pPr>
    </w:p>
    <w:p w14:paraId="203C0E17" w14:textId="3AF5414D" w:rsidR="00AA5310" w:rsidRPr="007F6614" w:rsidRDefault="00AA5310" w:rsidP="00632A58">
      <w:pPr>
        <w:jc w:val="center"/>
        <w:rPr>
          <w:rFonts w:eastAsia="MS Mincho"/>
          <w:b/>
          <w:color w:val="1F4E79" w:themeColor="accent5" w:themeShade="80"/>
        </w:rPr>
      </w:pPr>
    </w:p>
    <w:p w14:paraId="6DD7029C" w14:textId="6C8BFA21" w:rsidR="00AA5310" w:rsidRPr="007F6614" w:rsidRDefault="00AA5310" w:rsidP="00632A58">
      <w:pPr>
        <w:jc w:val="center"/>
        <w:rPr>
          <w:rFonts w:eastAsia="MS Mincho"/>
          <w:b/>
          <w:color w:val="1F4E79" w:themeColor="accent5" w:themeShade="80"/>
        </w:rPr>
      </w:pPr>
    </w:p>
    <w:p w14:paraId="5107ADB6" w14:textId="2EA00459" w:rsidR="00AA5310" w:rsidRPr="007F6614" w:rsidRDefault="00AA5310" w:rsidP="00632A58">
      <w:pPr>
        <w:jc w:val="center"/>
        <w:rPr>
          <w:rFonts w:eastAsia="MS Mincho"/>
          <w:b/>
          <w:color w:val="1F4E79" w:themeColor="accent5" w:themeShade="80"/>
        </w:rPr>
      </w:pPr>
    </w:p>
    <w:p w14:paraId="4BD38D05" w14:textId="0DD5C59F" w:rsidR="00AA5310" w:rsidRPr="007F6614" w:rsidRDefault="00AA5310" w:rsidP="00632A58">
      <w:pPr>
        <w:jc w:val="center"/>
        <w:rPr>
          <w:rFonts w:eastAsia="MS Mincho"/>
          <w:b/>
          <w:color w:val="1F4E79" w:themeColor="accent5" w:themeShade="80"/>
        </w:rPr>
      </w:pPr>
    </w:p>
    <w:p w14:paraId="5D0B1F34" w14:textId="0EB901CF" w:rsidR="00AA5310" w:rsidRPr="007F6614" w:rsidRDefault="00AA5310" w:rsidP="00632A58">
      <w:pPr>
        <w:jc w:val="center"/>
        <w:rPr>
          <w:rFonts w:eastAsia="MS Mincho"/>
          <w:b/>
          <w:color w:val="1F4E79" w:themeColor="accent5" w:themeShade="80"/>
        </w:rPr>
      </w:pPr>
    </w:p>
    <w:p w14:paraId="6A871599" w14:textId="5B547FA6" w:rsidR="00AA5310" w:rsidRPr="007F6614" w:rsidRDefault="00AA5310" w:rsidP="00632A58">
      <w:pPr>
        <w:jc w:val="center"/>
        <w:rPr>
          <w:rFonts w:eastAsia="MS Mincho"/>
          <w:b/>
          <w:color w:val="1F4E79" w:themeColor="accent5" w:themeShade="80"/>
        </w:rPr>
      </w:pPr>
    </w:p>
    <w:p w14:paraId="53B1E0D0" w14:textId="6A0A7FC6" w:rsidR="00AA5310" w:rsidRPr="007F6614" w:rsidRDefault="00AA5310" w:rsidP="00632A58">
      <w:pPr>
        <w:jc w:val="center"/>
        <w:rPr>
          <w:rFonts w:eastAsia="MS Mincho"/>
          <w:b/>
          <w:color w:val="1F4E79" w:themeColor="accent5" w:themeShade="80"/>
        </w:rPr>
      </w:pPr>
    </w:p>
    <w:p w14:paraId="786CF5FC" w14:textId="77777777" w:rsidR="00AA5310" w:rsidRPr="007F6614" w:rsidRDefault="00AA5310" w:rsidP="00632A58">
      <w:pPr>
        <w:jc w:val="center"/>
        <w:rPr>
          <w:rFonts w:eastAsia="MS Mincho"/>
          <w:b/>
          <w:color w:val="1F4E79" w:themeColor="accent5" w:themeShade="80"/>
        </w:rPr>
      </w:pPr>
    </w:p>
    <w:p w14:paraId="2AE679D5" w14:textId="66DCB93E" w:rsidR="00632A58" w:rsidRPr="007F6614" w:rsidRDefault="00632A58" w:rsidP="00632A58">
      <w:pPr>
        <w:jc w:val="center"/>
        <w:rPr>
          <w:rFonts w:eastAsia="MS Mincho"/>
          <w:b/>
          <w:color w:val="1F4E79" w:themeColor="accent5" w:themeShade="80"/>
        </w:rPr>
      </w:pPr>
    </w:p>
    <w:p w14:paraId="4428E590" w14:textId="30A692F5" w:rsidR="00632A58" w:rsidRPr="007F6614" w:rsidRDefault="00632A58" w:rsidP="00AA5310">
      <w:pPr>
        <w:spacing w:after="160"/>
        <w:jc w:val="center"/>
        <w:rPr>
          <w:rFonts w:eastAsia="MS Mincho"/>
          <w:b/>
          <w:color w:val="1F4E79" w:themeColor="accent5" w:themeShade="80"/>
        </w:rPr>
      </w:pPr>
      <w:r w:rsidRPr="007F6614">
        <w:rPr>
          <w:rFonts w:eastAsia="MS Mincho"/>
          <w:b/>
          <w:color w:val="1F4E79" w:themeColor="accent5" w:themeShade="80"/>
        </w:rPr>
        <w:t>Улаанбаатар хот</w:t>
      </w:r>
    </w:p>
    <w:p w14:paraId="4694A9A0" w14:textId="77777777" w:rsidR="00AA5310" w:rsidRPr="007F6614" w:rsidRDefault="00632A58" w:rsidP="00AA5310">
      <w:pPr>
        <w:jc w:val="center"/>
        <w:rPr>
          <w:rFonts w:eastAsia="MS Mincho"/>
          <w:b/>
          <w:color w:val="1F4E79" w:themeColor="accent5" w:themeShade="80"/>
        </w:rPr>
      </w:pPr>
      <w:r w:rsidRPr="007F6614">
        <w:rPr>
          <w:rFonts w:eastAsia="MS Mincho"/>
          <w:b/>
          <w:color w:val="1F4E79" w:themeColor="accent5" w:themeShade="80"/>
        </w:rPr>
        <w:t>2021 о</w:t>
      </w:r>
      <w:r w:rsidR="00AA5310" w:rsidRPr="007F6614">
        <w:rPr>
          <w:rFonts w:eastAsia="MS Mincho"/>
          <w:b/>
          <w:color w:val="1F4E79" w:themeColor="accent5" w:themeShade="80"/>
        </w:rPr>
        <w:t>н</w:t>
      </w:r>
    </w:p>
    <w:p w14:paraId="1E2C88E1" w14:textId="2E6670F6" w:rsidR="00632A58" w:rsidRPr="007F6614" w:rsidRDefault="00AA5310" w:rsidP="00AA5310">
      <w:pPr>
        <w:spacing w:after="160" w:line="259" w:lineRule="auto"/>
        <w:jc w:val="center"/>
        <w:rPr>
          <w:rFonts w:eastAsia="MS Mincho"/>
          <w:b/>
          <w:bCs/>
          <w:color w:val="1F4E79" w:themeColor="accent5" w:themeShade="80"/>
        </w:rPr>
      </w:pPr>
      <w:r w:rsidRPr="007F6614">
        <w:rPr>
          <w:rFonts w:eastAsia="MS Mincho"/>
          <w:b/>
          <w:color w:val="1F4E79" w:themeColor="accent5" w:themeShade="80"/>
        </w:rPr>
        <w:br w:type="page"/>
      </w:r>
      <w:r w:rsidR="00632A58" w:rsidRPr="007F6614">
        <w:rPr>
          <w:b/>
          <w:bCs/>
        </w:rPr>
        <w:lastRenderedPageBreak/>
        <w:t>Танилцуулга</w:t>
      </w:r>
    </w:p>
    <w:p w14:paraId="7553F8E9" w14:textId="37DF57A8" w:rsidR="00632A58" w:rsidRPr="007F6614" w:rsidRDefault="00632A58" w:rsidP="00AA5310">
      <w:pPr>
        <w:spacing w:line="360" w:lineRule="auto"/>
        <w:ind w:firstLine="720"/>
        <w:jc w:val="both"/>
      </w:pPr>
      <w:r w:rsidRPr="007F6614">
        <w:t>Төрийн албаны шинэтгэлийг эрчимжүүлэх зорилготой Төрийн албаны зөвлөл, НҮБ-ын Хөгжлийн хөтөлбөртэй хамтран хэрэгжүүлж буй “Монгол Улсад мэргэжлийн, иргэн төвтэй төрийн албыг төлөвшүүлэх нь” төслийн хүрээнд</w:t>
      </w:r>
      <w:r w:rsidR="00CB293A" w:rsidRPr="007F6614">
        <w:t xml:space="preserve"> </w:t>
      </w:r>
      <w:r w:rsidRPr="007F6614">
        <w:t xml:space="preserve">төрийн байгууллагын </w:t>
      </w:r>
      <w:r w:rsidR="006C2805" w:rsidRPr="007F6614">
        <w:t xml:space="preserve">дэргэдэх </w:t>
      </w:r>
      <w:r w:rsidRPr="007F6614">
        <w:t>ёс зүйн зөвлөлү</w:t>
      </w:r>
      <w:r w:rsidR="006C2805" w:rsidRPr="007F6614">
        <w:t>үдийг чадавхжуулах</w:t>
      </w:r>
      <w:r w:rsidR="00C73664" w:rsidRPr="007F6614">
        <w:t xml:space="preserve">, дэмжлэг үзүүлэх </w:t>
      </w:r>
      <w:r w:rsidR="006C2805" w:rsidRPr="007F6614">
        <w:t xml:space="preserve">ажиллагаа хэрэгжиж байгаа билээ. </w:t>
      </w:r>
      <w:r w:rsidRPr="007F6614">
        <w:t xml:space="preserve"> </w:t>
      </w:r>
    </w:p>
    <w:p w14:paraId="3D54171A" w14:textId="77777777" w:rsidR="007F6614" w:rsidRPr="007F6614" w:rsidRDefault="0076662D" w:rsidP="00AA5310">
      <w:pPr>
        <w:spacing w:line="360" w:lineRule="auto"/>
        <w:ind w:firstLine="720"/>
        <w:jc w:val="both"/>
      </w:pPr>
      <w:r w:rsidRPr="007F6614">
        <w:t>Т</w:t>
      </w:r>
      <w:r w:rsidR="00C73664" w:rsidRPr="007F6614">
        <w:t xml:space="preserve">өрийн албаны тухай хуулийн </w:t>
      </w:r>
      <w:r w:rsidR="00F00265" w:rsidRPr="007F6614">
        <w:t xml:space="preserve">шинэчилсэн найруулга </w:t>
      </w:r>
      <w:r w:rsidR="00C73664" w:rsidRPr="007F6614">
        <w:t>үйлчилж</w:t>
      </w:r>
      <w:r w:rsidRPr="007F6614">
        <w:t xml:space="preserve"> эхэлснээс хойш төрийн байгууллагын дэргэдэх Ёс зүйн зөвлөлүүд шинэчлэн байгуулагдаж, үйл ажиллагаа</w:t>
      </w:r>
      <w:r w:rsidR="00F00265" w:rsidRPr="007F6614">
        <w:t>гаа</w:t>
      </w:r>
      <w:r w:rsidR="008851A0" w:rsidRPr="007F6614">
        <w:t xml:space="preserve"> явуулж</w:t>
      </w:r>
      <w:r w:rsidRPr="007F6614">
        <w:t xml:space="preserve"> байна.</w:t>
      </w:r>
      <w:r w:rsidR="005977AD" w:rsidRPr="007F6614">
        <w:t xml:space="preserve"> </w:t>
      </w:r>
    </w:p>
    <w:p w14:paraId="0A69CE7C" w14:textId="133397D2" w:rsidR="005977AD" w:rsidRPr="007F6614" w:rsidRDefault="005977AD" w:rsidP="00AA5310">
      <w:pPr>
        <w:spacing w:line="360" w:lineRule="auto"/>
        <w:ind w:firstLine="720"/>
        <w:jc w:val="both"/>
      </w:pPr>
      <w:r w:rsidRPr="007F6614">
        <w:t>Төрийн албаны 4161 байгууллагаас 25-аас дээш албан хаагчтай 2118 байгууллага байх бөгөөд тэдгээр тооны Ёс зүйн зөвлөл байгуулагдан</w:t>
      </w:r>
      <w:r w:rsidR="00C73664" w:rsidRPr="007F6614">
        <w:t xml:space="preserve"> ажиллах учиртай</w:t>
      </w:r>
      <w:r w:rsidRPr="007F6614">
        <w:t>. Мөн 25-аас доош албан хаагчтай ч Ёс зүйн зөвлөл</w:t>
      </w:r>
      <w:r w:rsidR="0033771C" w:rsidRPr="007F6614">
        <w:t xml:space="preserve">тэй </w:t>
      </w:r>
      <w:r w:rsidRPr="007F6614">
        <w:t>5</w:t>
      </w:r>
      <w:r w:rsidR="00B0644D" w:rsidRPr="007F6614">
        <w:t>93</w:t>
      </w:r>
      <w:r w:rsidRPr="007F6614">
        <w:t xml:space="preserve"> байгууллаг</w:t>
      </w:r>
      <w:r w:rsidR="00B0644D" w:rsidRPr="007F6614">
        <w:t xml:space="preserve">уудыг нэмэхээр нийт </w:t>
      </w:r>
      <w:r w:rsidR="00B0644D" w:rsidRPr="007F6614">
        <w:rPr>
          <w:b/>
          <w:bCs/>
        </w:rPr>
        <w:t>2711</w:t>
      </w:r>
      <w:r w:rsidR="00B0644D" w:rsidRPr="007F6614">
        <w:t xml:space="preserve"> Ёс зүйн зөвлөл байх ёстой. Харин</w:t>
      </w:r>
      <w:r w:rsidRPr="007F6614">
        <w:t xml:space="preserve"> Төрийн албаны зөвлөлд </w:t>
      </w:r>
      <w:r w:rsidR="007F6614" w:rsidRPr="007F6614">
        <w:t xml:space="preserve">Ёс зүйн зөвлөлийн мэдээллээ ирүүлсэн </w:t>
      </w:r>
      <w:r w:rsidR="00F22F62" w:rsidRPr="007F6614">
        <w:t>1960 байгууллага</w:t>
      </w:r>
      <w:r w:rsidR="007F6614" w:rsidRPr="007F6614">
        <w:t xml:space="preserve"> байгаа ба ү</w:t>
      </w:r>
      <w:r w:rsidR="00B0644D" w:rsidRPr="007F6614">
        <w:t xml:space="preserve">лдсэн </w:t>
      </w:r>
      <w:r w:rsidR="00B0644D" w:rsidRPr="007F6614">
        <w:rPr>
          <w:b/>
          <w:bCs/>
        </w:rPr>
        <w:t>751</w:t>
      </w:r>
      <w:r w:rsidR="00B0644D" w:rsidRPr="007F6614">
        <w:t xml:space="preserve"> Ёс зүйн зөвлөлийн байгуулагдсан эсэх болон гишүүдийн мэдээлэл огт байхгүй байна. </w:t>
      </w:r>
    </w:p>
    <w:p w14:paraId="08B3A5A9" w14:textId="245CD901" w:rsidR="0076662D" w:rsidRPr="007F6614" w:rsidRDefault="003A30D5" w:rsidP="00AA5310">
      <w:pPr>
        <w:spacing w:line="360" w:lineRule="auto"/>
        <w:ind w:firstLine="720"/>
        <w:jc w:val="both"/>
      </w:pPr>
      <w:r w:rsidRPr="007F6614">
        <w:t xml:space="preserve">Шинээр байгуулагдсан Ёс зүйн зөвлөлүүдэд үйл ажиллагааны төлөвлөгөө, тайлангийн загвар, зөрчлийн бүртгэлийн </w:t>
      </w:r>
      <w:r w:rsidR="000B6630" w:rsidRPr="007F6614">
        <w:t xml:space="preserve">нэгдсэн загвар </w:t>
      </w:r>
      <w:r w:rsidR="001004C0" w:rsidRPr="007F6614">
        <w:t>зэрэг хэрэглэгдэхүүнгүйн улмаас ё</w:t>
      </w:r>
      <w:r w:rsidR="0076662D" w:rsidRPr="007F6614">
        <w:t xml:space="preserve">с зүйн зөрчлийн мэдээ тайлан болон </w:t>
      </w:r>
      <w:r w:rsidR="001004C0" w:rsidRPr="007F6614">
        <w:t>ё</w:t>
      </w:r>
      <w:r w:rsidR="0076662D" w:rsidRPr="007F6614">
        <w:t>с зүйн зөвлөл</w:t>
      </w:r>
      <w:r w:rsidR="00EC224F" w:rsidRPr="007F6614">
        <w:t xml:space="preserve">үүд </w:t>
      </w:r>
      <w:r w:rsidR="0076662D" w:rsidRPr="007F6614">
        <w:t>мэдээлл</w:t>
      </w:r>
      <w:r w:rsidR="00EC224F" w:rsidRPr="007F6614">
        <w:t>ээ</w:t>
      </w:r>
      <w:r w:rsidR="0076662D" w:rsidRPr="007F6614">
        <w:t xml:space="preserve"> өөр өөрсдийн загвараар</w:t>
      </w:r>
      <w:r w:rsidR="00F00265" w:rsidRPr="007F6614">
        <w:t>, эсхүл Төрийн албаны зөвлөлөөс тухайн үед явуулсан загварын дагуу (форматыг янз бүрээр илгээдэг) нэгтгэн явуулж байгаа</w:t>
      </w:r>
      <w:r w:rsidR="0076662D" w:rsidRPr="007F6614">
        <w:t xml:space="preserve"> нь Төрийн албаны зөвлөлөөс шаардлагагүй техник ажилд хугацаа зарцуулах</w:t>
      </w:r>
      <w:r w:rsidR="00EC224F" w:rsidRPr="007F6614">
        <w:t>ад хүргэж</w:t>
      </w:r>
      <w:r w:rsidR="0076662D" w:rsidRPr="007F6614">
        <w:t xml:space="preserve"> Ёс зүйн зөвлөлийн үйл ажиллагаа болон төрийн албан хаагчийн ёс зүйн дүрмийн хэрэгжилтэд дүн шинжилгээ хийх</w:t>
      </w:r>
      <w:r w:rsidR="00C73664" w:rsidRPr="007F6614">
        <w:t>эд хүндрэл учруулж байгаа юм</w:t>
      </w:r>
      <w:r w:rsidR="0076662D" w:rsidRPr="007F6614">
        <w:t xml:space="preserve">. </w:t>
      </w:r>
    </w:p>
    <w:p w14:paraId="4D51C75B" w14:textId="7048CF8B" w:rsidR="0076662D" w:rsidRPr="007F6614" w:rsidRDefault="00E621D7" w:rsidP="00AA5310">
      <w:pPr>
        <w:spacing w:line="360" w:lineRule="auto"/>
        <w:ind w:firstLine="720"/>
        <w:jc w:val="both"/>
      </w:pPr>
      <w:r w:rsidRPr="007F6614">
        <w:t xml:space="preserve">Энэ нь </w:t>
      </w:r>
      <w:r w:rsidR="006B069B" w:rsidRPr="007F6614">
        <w:t xml:space="preserve">Төрийн албаны зөвлөлөөс Ёс зүйн зөвлөлүүдэд </w:t>
      </w:r>
      <w:r w:rsidR="0076662D" w:rsidRPr="007F6614">
        <w:t>төрийн албан хаагчдыг соён гэгээрүүлэх, ёс зүйн зөрчлөөс урьдчилан сэргийлэхэд</w:t>
      </w:r>
      <w:r w:rsidR="00222E6F" w:rsidRPr="007F6614">
        <w:t xml:space="preserve"> </w:t>
      </w:r>
      <w:r w:rsidR="0076662D" w:rsidRPr="007F6614">
        <w:t xml:space="preserve">шаардлагатай арга зүйн </w:t>
      </w:r>
      <w:r w:rsidR="00222E6F" w:rsidRPr="007F6614">
        <w:t xml:space="preserve">нэгдсэн </w:t>
      </w:r>
      <w:r w:rsidR="00C73664" w:rsidRPr="007F6614">
        <w:t xml:space="preserve"> удирдамж, </w:t>
      </w:r>
      <w:r w:rsidR="0076662D" w:rsidRPr="007F6614">
        <w:t>чиглэл</w:t>
      </w:r>
      <w:r w:rsidR="00C73664" w:rsidRPr="007F6614">
        <w:t xml:space="preserve"> өгөхөд </w:t>
      </w:r>
      <w:r w:rsidRPr="007F6614">
        <w:t>төвөгтэй болгож буй</w:t>
      </w:r>
      <w:r w:rsidR="0076662D" w:rsidRPr="007F6614">
        <w:t xml:space="preserve">. </w:t>
      </w:r>
    </w:p>
    <w:p w14:paraId="71AF99E2" w14:textId="053ECCC2" w:rsidR="00222E6F" w:rsidRPr="007F6614" w:rsidRDefault="00F27015" w:rsidP="00AA5310">
      <w:pPr>
        <w:spacing w:line="360" w:lineRule="auto"/>
        <w:ind w:firstLine="720"/>
        <w:jc w:val="both"/>
      </w:pPr>
      <w:r w:rsidRPr="007F6614">
        <w:t>Тиймээс төрийн байгууллагын дэргэдэх Ёс зүйн зөвлөлүүдийн үйл ажиллагааны нэгдсэн удирдамжийг боловсруула</w:t>
      </w:r>
      <w:r w:rsidR="008851A0" w:rsidRPr="007F6614">
        <w:t>ад</w:t>
      </w:r>
      <w:r w:rsidRPr="007F6614">
        <w:t xml:space="preserve"> байна. Энэхүү нэгдсэн удирамж нь 4 үндс</w:t>
      </w:r>
      <w:bookmarkStart w:id="0" w:name="_GoBack"/>
      <w:bookmarkEnd w:id="0"/>
      <w:r w:rsidRPr="007F6614">
        <w:t xml:space="preserve">эн хэсгээс </w:t>
      </w:r>
      <w:r w:rsidR="00A41F91" w:rsidRPr="007F6614">
        <w:t xml:space="preserve">бүрдэнэ. </w:t>
      </w:r>
    </w:p>
    <w:p w14:paraId="59331A15" w14:textId="30C31CE2" w:rsidR="008851A0" w:rsidRPr="007F6614" w:rsidRDefault="008851A0" w:rsidP="00AA5310">
      <w:pPr>
        <w:spacing w:line="360" w:lineRule="auto"/>
        <w:jc w:val="both"/>
        <w:rPr>
          <w:b/>
          <w:bCs/>
        </w:rPr>
      </w:pPr>
      <w:r w:rsidRPr="007F6614">
        <w:rPr>
          <w:b/>
          <w:bCs/>
        </w:rPr>
        <w:t>ЗАГВАР 1. Төрийн байгууллагын дэргэдэх Ёс зүйн зөвлөлийн жилийн үйл ажиллаг</w:t>
      </w:r>
      <w:r w:rsidR="00EC224F" w:rsidRPr="007F6614">
        <w:rPr>
          <w:b/>
          <w:bCs/>
        </w:rPr>
        <w:t>а</w:t>
      </w:r>
      <w:r w:rsidRPr="007F6614">
        <w:rPr>
          <w:b/>
          <w:bCs/>
        </w:rPr>
        <w:t>аны төлөвлөгөөний жишиг загвар</w:t>
      </w:r>
    </w:p>
    <w:p w14:paraId="187C7A16" w14:textId="77777777" w:rsidR="008851A0" w:rsidRPr="007F6614" w:rsidRDefault="008851A0" w:rsidP="00AA5310">
      <w:pPr>
        <w:spacing w:line="360" w:lineRule="auto"/>
        <w:jc w:val="both"/>
        <w:rPr>
          <w:b/>
          <w:bCs/>
        </w:rPr>
      </w:pPr>
      <w:r w:rsidRPr="007F6614">
        <w:rPr>
          <w:b/>
          <w:bCs/>
        </w:rPr>
        <w:t>ЗАГВАР 2.  Төрийн байгууллагын дэргэдэх Ёс зүйн зөвлөлийн жилийн сургалтын төлөвлөгөөний жишиг загвар</w:t>
      </w:r>
    </w:p>
    <w:p w14:paraId="54D4F92D" w14:textId="4B985C57" w:rsidR="008851A0" w:rsidRPr="007F6614" w:rsidRDefault="008851A0" w:rsidP="00AA5310">
      <w:pPr>
        <w:spacing w:line="360" w:lineRule="auto"/>
        <w:jc w:val="both"/>
        <w:rPr>
          <w:b/>
          <w:bCs/>
        </w:rPr>
      </w:pPr>
      <w:r w:rsidRPr="007F6614">
        <w:rPr>
          <w:b/>
          <w:bCs/>
        </w:rPr>
        <w:lastRenderedPageBreak/>
        <w:t xml:space="preserve">ЗАГВАР 3. Төрийн байгууллагын дэргэдэх Ёс зүйн зөвлөлийн ёс зүйн зөрчлийн бүртгэлийн загвар </w:t>
      </w:r>
    </w:p>
    <w:p w14:paraId="5541D271" w14:textId="781C589D" w:rsidR="008851A0" w:rsidRPr="007F6614" w:rsidRDefault="008851A0" w:rsidP="00AA5310">
      <w:pPr>
        <w:spacing w:line="360" w:lineRule="auto"/>
        <w:jc w:val="both"/>
        <w:rPr>
          <w:b/>
          <w:bCs/>
        </w:rPr>
      </w:pPr>
      <w:r w:rsidRPr="007F6614">
        <w:rPr>
          <w:b/>
          <w:bCs/>
        </w:rPr>
        <w:t xml:space="preserve">ЗАГВАР 4. Төрийн байгууллагын дэргэдэх Ёс зүйн зөвлөлийн жилийн тайлангийн жишиг загвар </w:t>
      </w:r>
    </w:p>
    <w:p w14:paraId="0A40C4E7" w14:textId="79426E19" w:rsidR="00A41F91" w:rsidRPr="007F6614" w:rsidRDefault="00A41F91" w:rsidP="00AA5310">
      <w:pPr>
        <w:spacing w:line="360" w:lineRule="auto"/>
        <w:ind w:firstLine="720"/>
        <w:jc w:val="both"/>
      </w:pPr>
      <w:r w:rsidRPr="007F6614">
        <w:t xml:space="preserve">Үйл ажиллагааны төлөвлөгөөний жишиг загварт үндэслэн Ёс зүйн зөвлөлүүд тус тусынхаа төлөвлөгөөг боловсруулж, баталж, хэрэгжүүлэх ба үйл ажиллагааны тайлангийн загварын дагуу жилийн эцсийн тайлангаа боловсруулах юм. Тайлан, төлөвлөгөөний загвар нь үйл ажиллагаагаа оновчтой төлөвлөх, үйл ажиллагаандаа дүн шинжилгээ хийх, цаашид хэрэгжүүлэх үйл ажиллагааг олж илрүүлэх ач холбогдолтой. </w:t>
      </w:r>
    </w:p>
    <w:p w14:paraId="2A9D3179" w14:textId="162E329E" w:rsidR="00A41F91" w:rsidRPr="007F6614" w:rsidRDefault="00A41F91" w:rsidP="00AA5310">
      <w:pPr>
        <w:spacing w:line="360" w:lineRule="auto"/>
        <w:ind w:firstLine="720"/>
        <w:jc w:val="both"/>
      </w:pPr>
      <w:r w:rsidRPr="007F6614">
        <w:t>Харин</w:t>
      </w:r>
      <w:r w:rsidR="00F27015" w:rsidRPr="007F6614">
        <w:t xml:space="preserve"> сургалтын төлөвлөгөөний жишиг загвар</w:t>
      </w:r>
      <w:r w:rsidRPr="007F6614">
        <w:t>аар өөрийн байгууллага дээрээ сургалт, хэлэлцүүлгийг зохион байгуулах ба харилцан суралца</w:t>
      </w:r>
      <w:r w:rsidR="00222E6F" w:rsidRPr="007F6614">
        <w:t>ж</w:t>
      </w:r>
      <w:r w:rsidRPr="007F6614">
        <w:t xml:space="preserve">, хувь хүний </w:t>
      </w:r>
      <w:r w:rsidR="004B2DC7" w:rsidRPr="007F6614">
        <w:t>зан үйл, зөөлөн</w:t>
      </w:r>
      <w:r w:rsidRPr="007F6614">
        <w:t xml:space="preserve"> ур чадвар, хандлагад чиглэсэн сургалтуудыг зохион байгуулснаар ёс зүйн зөрчлөөс урьдчилан сэргийлэх оновчтой арга зам болох юм.</w:t>
      </w:r>
    </w:p>
    <w:p w14:paraId="3ADD9E5E" w14:textId="34C68916" w:rsidR="0076662D" w:rsidRPr="007F6614" w:rsidRDefault="00A41F91" w:rsidP="00AA5310">
      <w:pPr>
        <w:spacing w:line="360" w:lineRule="auto"/>
        <w:ind w:firstLine="720"/>
        <w:jc w:val="both"/>
      </w:pPr>
      <w:r w:rsidRPr="007F6614">
        <w:t>Т</w:t>
      </w:r>
      <w:r w:rsidR="00F27015" w:rsidRPr="007F6614">
        <w:t xml:space="preserve">өрийн албан хаагчтай холбоотой гомдол, мэдээллийн бүртгэл, зөрчлийг шалган шийдвэрлэсэн дэлгэрэнгүй бүртгэлийн загвар </w:t>
      </w:r>
      <w:r w:rsidRPr="007F6614">
        <w:t xml:space="preserve">нь зөрчлийн бүртгэлийг </w:t>
      </w:r>
      <w:r w:rsidR="004B2DC7" w:rsidRPr="007F6614">
        <w:t>үр нөлөөтэй</w:t>
      </w:r>
      <w:r w:rsidRPr="007F6614">
        <w:t xml:space="preserve"> хийх, </w:t>
      </w:r>
      <w:r w:rsidR="0017083D" w:rsidRPr="007F6614">
        <w:t xml:space="preserve">ёс зүйн зөрчлийг бий болгож буй үндсэн шалтгаан, түүнээс урьдчилан сэргийлэх арга замыг олж тогтоох, </w:t>
      </w:r>
      <w:r w:rsidRPr="007F6614">
        <w:t xml:space="preserve">тайлан мэдээгээ </w:t>
      </w:r>
      <w:r w:rsidR="00222E6F" w:rsidRPr="007F6614">
        <w:t xml:space="preserve">оновчтой, ухаалгаар </w:t>
      </w:r>
      <w:r w:rsidRPr="007F6614">
        <w:t xml:space="preserve">боловсруулахад дэмжлэг болно. </w:t>
      </w:r>
    </w:p>
    <w:p w14:paraId="139F726C" w14:textId="325D413B" w:rsidR="00CB293A" w:rsidRPr="007F6614" w:rsidRDefault="00CB293A" w:rsidP="00AA5310">
      <w:pPr>
        <w:spacing w:line="360" w:lineRule="auto"/>
        <w:ind w:firstLine="720"/>
        <w:jc w:val="both"/>
      </w:pPr>
      <w:r w:rsidRPr="007F6614">
        <w:t>Чадахуйн зарчимд суурилсан, төвийг сахисан, илүү чадварлаг</w:t>
      </w:r>
      <w:r w:rsidR="008851A0" w:rsidRPr="007F6614">
        <w:t>,</w:t>
      </w:r>
      <w:r w:rsidRPr="007F6614">
        <w:t xml:space="preserve"> гүйцэтгэл сайтай, ёс зүйтэй төрийн албыг бэхжүүлэх </w:t>
      </w:r>
      <w:r w:rsidR="008851A0" w:rsidRPr="007F6614">
        <w:t>нь Төрийн албаны зөвлөлийн үндсэн зорилго</w:t>
      </w:r>
      <w:r w:rsidRPr="007F6614">
        <w:t xml:space="preserve"> юм.</w:t>
      </w:r>
    </w:p>
    <w:p w14:paraId="7901EA93" w14:textId="56A3711A" w:rsidR="00632A58" w:rsidRPr="007F6614" w:rsidRDefault="0017083D" w:rsidP="00AA5310">
      <w:pPr>
        <w:spacing w:line="360" w:lineRule="auto"/>
        <w:ind w:firstLine="720"/>
        <w:jc w:val="both"/>
      </w:pPr>
      <w:r w:rsidRPr="007F6614">
        <w:t xml:space="preserve">Тиймээс </w:t>
      </w:r>
      <w:r w:rsidR="00A41F91" w:rsidRPr="007F6614">
        <w:t xml:space="preserve">Төрийн албаны зөвлөлөөс </w:t>
      </w:r>
      <w:r w:rsidR="008851A0" w:rsidRPr="007F6614">
        <w:t xml:space="preserve">цаашид </w:t>
      </w:r>
      <w:r w:rsidR="00632A58" w:rsidRPr="007F6614">
        <w:t xml:space="preserve">төрийн албан хаагчдын ёс зүйн зөрчлөөс урьдчилан сэргийлэх, төрийн байгууллагын </w:t>
      </w:r>
      <w:r w:rsidR="00A41F91" w:rsidRPr="007F6614">
        <w:t xml:space="preserve">дэргэдэх </w:t>
      </w:r>
      <w:r w:rsidR="00222E6F" w:rsidRPr="007F6614">
        <w:t>Ё</w:t>
      </w:r>
      <w:r w:rsidR="00632A58" w:rsidRPr="007F6614">
        <w:t>с зүйн зөвлөлүүдийг чадавхжуулах хүрээнд</w:t>
      </w:r>
      <w:r w:rsidRPr="007F6614">
        <w:t xml:space="preserve"> Ёс зүйн зөвлөлүүдийн үйл ажиллагаанд оновчтой дэмжлэг үзүүлэх, арга зүйн удирдлагаар тогтмол үе шаттайгаар хангах, эдгээр загваруудыг </w:t>
      </w:r>
      <w:r w:rsidR="00632A58" w:rsidRPr="007F6614">
        <w:t xml:space="preserve">хэрэгжүүлэхэд шаардлагатай зөвлөгөө, </w:t>
      </w:r>
      <w:r w:rsidR="00FF7BC6" w:rsidRPr="007F6614">
        <w:t>чиглэлийг</w:t>
      </w:r>
      <w:r w:rsidR="00632A58" w:rsidRPr="007F6614">
        <w:t xml:space="preserve"> өгч, хамтран ажилла</w:t>
      </w:r>
      <w:r w:rsidR="008851A0" w:rsidRPr="007F6614">
        <w:t xml:space="preserve">х зайлшгүй шаардлага тулгарч байна. </w:t>
      </w:r>
    </w:p>
    <w:p w14:paraId="23395009" w14:textId="331F3614" w:rsidR="00557F25" w:rsidRPr="007F6614" w:rsidRDefault="00557F25" w:rsidP="00AA5310">
      <w:pPr>
        <w:spacing w:line="360" w:lineRule="auto"/>
      </w:pPr>
      <w:r w:rsidRPr="007F6614">
        <w:br w:type="page"/>
      </w:r>
    </w:p>
    <w:p w14:paraId="40545068" w14:textId="77777777" w:rsidR="00557F25" w:rsidRPr="007F6614" w:rsidRDefault="00557F25" w:rsidP="00557F25">
      <w:pPr>
        <w:spacing w:line="276" w:lineRule="auto"/>
        <w:jc w:val="center"/>
        <w:rPr>
          <w:b/>
          <w:bCs/>
          <w:color w:val="2F5496" w:themeColor="accent1" w:themeShade="BF"/>
        </w:rPr>
      </w:pPr>
      <w:r w:rsidRPr="007F6614">
        <w:rPr>
          <w:b/>
          <w:bCs/>
          <w:color w:val="2F5496" w:themeColor="accent1" w:themeShade="BF"/>
        </w:rPr>
        <w:lastRenderedPageBreak/>
        <w:t>ЗАГВАР 1: ЁС ЗҮЙН ЗӨВЛӨЛИЙН ҮЙЛ АЖИЛЛАГААНЫ ЖИЛИЙН ТӨЛӨВЛӨГӨӨНИЙ ЖИШИГ ЗАГВАР</w:t>
      </w:r>
    </w:p>
    <w:p w14:paraId="7D9D7A4C" w14:textId="77777777" w:rsidR="00557F25" w:rsidRPr="007F6614" w:rsidRDefault="00557F25" w:rsidP="00557F25">
      <w:pPr>
        <w:spacing w:line="276" w:lineRule="auto"/>
        <w:jc w:val="both"/>
      </w:pPr>
    </w:p>
    <w:p w14:paraId="1D69B19E" w14:textId="77777777" w:rsidR="00557F25" w:rsidRPr="007F6614" w:rsidRDefault="00557F25" w:rsidP="00557F25">
      <w:pPr>
        <w:spacing w:after="60" w:line="276" w:lineRule="auto"/>
        <w:jc w:val="both"/>
        <w:outlineLvl w:val="1"/>
      </w:pPr>
      <w:r w:rsidRPr="007F6614">
        <w:t xml:space="preserve">Ёс зүйн зөвлөлийн жилийн үйл ажиллагааны төлөвлөгөө боловсруулахад дараах шаардлагууд тавигдана. Үүнд: </w:t>
      </w:r>
    </w:p>
    <w:p w14:paraId="7ACFC58C" w14:textId="77777777" w:rsidR="00557F25" w:rsidRPr="007F6614" w:rsidRDefault="00557F25" w:rsidP="00557F25">
      <w:pPr>
        <w:spacing w:after="60" w:line="276" w:lineRule="auto"/>
        <w:jc w:val="both"/>
        <w:outlineLvl w:val="1"/>
        <w:rPr>
          <w:b/>
          <w:bCs/>
          <w:color w:val="44546A" w:themeColor="text2"/>
        </w:rPr>
      </w:pPr>
      <w:r w:rsidRPr="007F6614">
        <w:rPr>
          <w:b/>
          <w:bCs/>
          <w:color w:val="44546A" w:themeColor="text2"/>
        </w:rPr>
        <w:t>НИЙТЛЭГ ШААРДЛАГА</w:t>
      </w:r>
    </w:p>
    <w:p w14:paraId="0FDA932F" w14:textId="77777777" w:rsidR="00557F25" w:rsidRPr="007F6614" w:rsidRDefault="00557F25" w:rsidP="00557F25">
      <w:pPr>
        <w:pStyle w:val="ListParagraph"/>
        <w:numPr>
          <w:ilvl w:val="0"/>
          <w:numId w:val="2"/>
        </w:numPr>
        <w:spacing w:after="60" w:line="276" w:lineRule="auto"/>
        <w:jc w:val="both"/>
        <w:outlineLvl w:val="1"/>
        <w:rPr>
          <w:rFonts w:ascii="Times New Roman" w:hAnsi="Times New Roman" w:cs="Times New Roman"/>
          <w:b/>
          <w:bCs/>
          <w:sz w:val="24"/>
          <w:szCs w:val="24"/>
        </w:rPr>
      </w:pPr>
      <w:r w:rsidRPr="007F6614">
        <w:rPr>
          <w:rFonts w:ascii="Times New Roman" w:hAnsi="Times New Roman" w:cs="Times New Roman"/>
          <w:sz w:val="24"/>
          <w:szCs w:val="24"/>
        </w:rPr>
        <w:t>Ёс зүйн нийтлэг хэм хэмжээг хэвшүүлэх</w:t>
      </w:r>
      <w:r w:rsidRPr="007F6614">
        <w:rPr>
          <w:rFonts w:ascii="Times New Roman" w:hAnsi="Times New Roman" w:cs="Times New Roman"/>
          <w:sz w:val="24"/>
          <w:szCs w:val="24"/>
          <w:lang w:val="mn-MN"/>
        </w:rPr>
        <w:t xml:space="preserve"> агуулгаар төлөвлөх</w:t>
      </w:r>
    </w:p>
    <w:p w14:paraId="4F4D2759" w14:textId="77777777" w:rsidR="00557F25" w:rsidRPr="007F6614" w:rsidRDefault="00557F25" w:rsidP="00557F25">
      <w:pPr>
        <w:pStyle w:val="ListParagraph"/>
        <w:numPr>
          <w:ilvl w:val="0"/>
          <w:numId w:val="2"/>
        </w:numPr>
        <w:spacing w:after="60" w:line="276" w:lineRule="auto"/>
        <w:jc w:val="both"/>
        <w:outlineLvl w:val="1"/>
        <w:rPr>
          <w:rFonts w:ascii="Times New Roman" w:hAnsi="Times New Roman" w:cs="Times New Roman"/>
          <w:b/>
          <w:bCs/>
          <w:sz w:val="24"/>
          <w:szCs w:val="24"/>
        </w:rPr>
      </w:pPr>
      <w:r w:rsidRPr="007F6614">
        <w:rPr>
          <w:rFonts w:ascii="Times New Roman" w:eastAsia="Times New Roman" w:hAnsi="Times New Roman" w:cs="Times New Roman"/>
          <w:sz w:val="24"/>
          <w:szCs w:val="24"/>
        </w:rPr>
        <w:t>Төрийн үйлчилгээг чанартай, хурдан шуурхай, үр дүнтэй хэрэгжүүлэхэд чиглэсэн байх,</w:t>
      </w:r>
    </w:p>
    <w:p w14:paraId="5DEB60CA" w14:textId="77777777" w:rsidR="00557F25" w:rsidRPr="007F6614" w:rsidRDefault="00557F25" w:rsidP="00557F25">
      <w:pPr>
        <w:pStyle w:val="ListParagraph"/>
        <w:numPr>
          <w:ilvl w:val="0"/>
          <w:numId w:val="2"/>
        </w:numPr>
        <w:spacing w:after="60" w:line="276" w:lineRule="auto"/>
        <w:jc w:val="both"/>
        <w:outlineLvl w:val="1"/>
        <w:rPr>
          <w:rFonts w:ascii="Times New Roman" w:hAnsi="Times New Roman" w:cs="Times New Roman"/>
          <w:b/>
          <w:bCs/>
          <w:sz w:val="24"/>
          <w:szCs w:val="24"/>
        </w:rPr>
      </w:pPr>
      <w:r w:rsidRPr="007F6614">
        <w:rPr>
          <w:rFonts w:ascii="Times New Roman" w:eastAsia="Times New Roman" w:hAnsi="Times New Roman" w:cs="Times New Roman"/>
          <w:sz w:val="24"/>
          <w:szCs w:val="24"/>
        </w:rPr>
        <w:t>Зорилт нь үр дүнд суурилсан, бодитой, биелэгдэхүйц байх,</w:t>
      </w:r>
    </w:p>
    <w:p w14:paraId="29ED0EF5" w14:textId="77777777" w:rsidR="00557F25" w:rsidRPr="007F6614" w:rsidRDefault="00557F25" w:rsidP="00557F25">
      <w:pPr>
        <w:pStyle w:val="ListParagraph"/>
        <w:numPr>
          <w:ilvl w:val="0"/>
          <w:numId w:val="2"/>
        </w:numPr>
        <w:spacing w:after="60" w:line="276" w:lineRule="auto"/>
        <w:jc w:val="both"/>
        <w:outlineLvl w:val="1"/>
        <w:rPr>
          <w:rFonts w:ascii="Times New Roman" w:hAnsi="Times New Roman" w:cs="Times New Roman"/>
          <w:b/>
          <w:bCs/>
          <w:sz w:val="24"/>
          <w:szCs w:val="24"/>
        </w:rPr>
      </w:pPr>
      <w:r w:rsidRPr="007F6614">
        <w:rPr>
          <w:rFonts w:ascii="Times New Roman" w:eastAsia="Times New Roman" w:hAnsi="Times New Roman" w:cs="Times New Roman"/>
          <w:sz w:val="24"/>
          <w:szCs w:val="24"/>
        </w:rPr>
        <w:t>Судалгаа, шинжилгээнд суурилсан байх,</w:t>
      </w:r>
    </w:p>
    <w:p w14:paraId="0663A439" w14:textId="77777777" w:rsidR="00557F25" w:rsidRPr="007F6614" w:rsidRDefault="00557F25" w:rsidP="00557F25">
      <w:pPr>
        <w:pStyle w:val="ListParagraph"/>
        <w:numPr>
          <w:ilvl w:val="0"/>
          <w:numId w:val="2"/>
        </w:numPr>
        <w:spacing w:after="60" w:line="276" w:lineRule="auto"/>
        <w:jc w:val="both"/>
        <w:outlineLvl w:val="1"/>
        <w:rPr>
          <w:rFonts w:ascii="Times New Roman" w:hAnsi="Times New Roman" w:cs="Times New Roman"/>
          <w:b/>
          <w:bCs/>
          <w:sz w:val="24"/>
          <w:szCs w:val="24"/>
        </w:rPr>
      </w:pPr>
      <w:r w:rsidRPr="007F6614">
        <w:rPr>
          <w:rFonts w:ascii="Times New Roman" w:eastAsia="Times New Roman" w:hAnsi="Times New Roman" w:cs="Times New Roman"/>
          <w:sz w:val="24"/>
          <w:szCs w:val="24"/>
        </w:rPr>
        <w:t>Хууль тогтоомжид нийцсэн байх.</w:t>
      </w:r>
    </w:p>
    <w:p w14:paraId="379FE2AB" w14:textId="77777777" w:rsidR="00557F25" w:rsidRPr="007F6614" w:rsidRDefault="00557F25" w:rsidP="00557F25">
      <w:pPr>
        <w:spacing w:after="60" w:line="276" w:lineRule="auto"/>
        <w:jc w:val="both"/>
        <w:outlineLvl w:val="1"/>
        <w:rPr>
          <w:b/>
          <w:bCs/>
          <w:color w:val="44546A" w:themeColor="text2"/>
        </w:rPr>
      </w:pPr>
      <w:r w:rsidRPr="007F6614">
        <w:rPr>
          <w:b/>
          <w:bCs/>
          <w:color w:val="44546A" w:themeColor="text2"/>
        </w:rPr>
        <w:t>ТУСГАЙ ШААРДЛАГА</w:t>
      </w:r>
    </w:p>
    <w:p w14:paraId="0BC78A4C" w14:textId="77777777" w:rsidR="00557F25" w:rsidRPr="007F6614" w:rsidRDefault="00557F25" w:rsidP="00557F25">
      <w:pPr>
        <w:pStyle w:val="ListParagraph"/>
        <w:numPr>
          <w:ilvl w:val="0"/>
          <w:numId w:val="3"/>
        </w:numPr>
        <w:spacing w:after="100" w:afterAutospacing="1" w:line="276" w:lineRule="auto"/>
        <w:jc w:val="both"/>
        <w:rPr>
          <w:rFonts w:ascii="Times New Roman" w:eastAsia="Times New Roman" w:hAnsi="Times New Roman" w:cs="Times New Roman"/>
          <w:sz w:val="24"/>
          <w:szCs w:val="24"/>
        </w:rPr>
      </w:pPr>
      <w:r w:rsidRPr="007F6614">
        <w:rPr>
          <w:rFonts w:ascii="Times New Roman" w:eastAsia="Times New Roman" w:hAnsi="Times New Roman" w:cs="Times New Roman"/>
          <w:sz w:val="24"/>
          <w:szCs w:val="24"/>
        </w:rPr>
        <w:t xml:space="preserve">Ёс зүйн зөвлөлийн жилийн үйл ажиллагааны төлөвлөгөөний авч хэрэгжүүлэх арга хэмжээний жагсаалт нь логик дэс дараалалтай байх ба ойлгомжтой, энгийн үг хэллэгээр бичигдсэн байна. </w:t>
      </w:r>
    </w:p>
    <w:p w14:paraId="011146BA" w14:textId="77777777" w:rsidR="00557F25" w:rsidRPr="007F6614" w:rsidRDefault="00557F25" w:rsidP="00557F25">
      <w:pPr>
        <w:pStyle w:val="ListParagraph"/>
        <w:numPr>
          <w:ilvl w:val="0"/>
          <w:numId w:val="3"/>
        </w:numPr>
        <w:spacing w:after="100" w:afterAutospacing="1" w:line="276" w:lineRule="auto"/>
        <w:jc w:val="both"/>
        <w:rPr>
          <w:rFonts w:ascii="Times New Roman" w:eastAsia="Times New Roman" w:hAnsi="Times New Roman" w:cs="Times New Roman"/>
          <w:sz w:val="24"/>
          <w:szCs w:val="24"/>
        </w:rPr>
      </w:pPr>
      <w:r w:rsidRPr="007F6614">
        <w:rPr>
          <w:rFonts w:ascii="Times New Roman" w:eastAsia="Times New Roman" w:hAnsi="Times New Roman" w:cs="Times New Roman"/>
          <w:sz w:val="24"/>
          <w:szCs w:val="24"/>
        </w:rPr>
        <w:t>Арга хэмжээ бүрийн хувьд хүрэх түвшин, хэрэгжүүлэх нэгж, ажилтан, эхлэх, дуусах хугацаа, шаардлагатай нөөцүүд тодорхой байна</w:t>
      </w:r>
    </w:p>
    <w:p w14:paraId="0ED2FB21" w14:textId="77777777" w:rsidR="00557F25" w:rsidRPr="007F6614" w:rsidRDefault="00557F25" w:rsidP="00557F25">
      <w:pPr>
        <w:pStyle w:val="ListParagraph"/>
        <w:numPr>
          <w:ilvl w:val="0"/>
          <w:numId w:val="3"/>
        </w:numPr>
        <w:spacing w:after="100" w:afterAutospacing="1" w:line="276" w:lineRule="auto"/>
        <w:jc w:val="both"/>
        <w:rPr>
          <w:rFonts w:ascii="Times New Roman" w:eastAsia="Times New Roman" w:hAnsi="Times New Roman" w:cs="Times New Roman"/>
          <w:sz w:val="24"/>
          <w:szCs w:val="24"/>
        </w:rPr>
      </w:pPr>
      <w:r w:rsidRPr="007F6614">
        <w:rPr>
          <w:rFonts w:ascii="Times New Roman" w:hAnsi="Times New Roman" w:cs="Times New Roman"/>
          <w:sz w:val="24"/>
          <w:szCs w:val="24"/>
          <w:lang w:val="mn-MN"/>
        </w:rPr>
        <w:t>Т</w:t>
      </w:r>
      <w:r w:rsidRPr="007F6614">
        <w:rPr>
          <w:rFonts w:ascii="Times New Roman" w:hAnsi="Times New Roman" w:cs="Times New Roman"/>
          <w:sz w:val="24"/>
          <w:szCs w:val="24"/>
        </w:rPr>
        <w:t>ухайн байгууллагад өмнөх жилүүдэд гарсан ёс зүйн зөрчлийг бүртгэж, судлах</w:t>
      </w:r>
      <w:r w:rsidRPr="007F6614">
        <w:rPr>
          <w:rFonts w:ascii="Times New Roman" w:hAnsi="Times New Roman" w:cs="Times New Roman"/>
          <w:sz w:val="24"/>
          <w:szCs w:val="24"/>
          <w:lang w:val="mn-MN"/>
        </w:rPr>
        <w:t>, г</w:t>
      </w:r>
      <w:r w:rsidRPr="007F6614">
        <w:rPr>
          <w:rFonts w:ascii="Times New Roman" w:hAnsi="Times New Roman" w:cs="Times New Roman"/>
          <w:sz w:val="24"/>
          <w:szCs w:val="24"/>
        </w:rPr>
        <w:t>арсан ёс зүйн зөрчлийн шалтгаан нөхцлийг суд</w:t>
      </w:r>
      <w:r w:rsidRPr="007F6614">
        <w:rPr>
          <w:rFonts w:ascii="Times New Roman" w:hAnsi="Times New Roman" w:cs="Times New Roman"/>
          <w:sz w:val="24"/>
          <w:szCs w:val="24"/>
          <w:lang w:val="mn-MN"/>
        </w:rPr>
        <w:t>алсан байна.</w:t>
      </w:r>
      <w:r w:rsidRPr="007F6614">
        <w:rPr>
          <w:rFonts w:ascii="Times New Roman" w:hAnsi="Times New Roman" w:cs="Times New Roman"/>
          <w:sz w:val="24"/>
          <w:szCs w:val="24"/>
        </w:rPr>
        <w:t xml:space="preserve"> </w:t>
      </w:r>
    </w:p>
    <w:p w14:paraId="4EF8E540" w14:textId="77777777" w:rsidR="00557F25" w:rsidRPr="007F6614" w:rsidRDefault="00557F25" w:rsidP="00557F25">
      <w:pPr>
        <w:spacing w:line="276" w:lineRule="auto"/>
        <w:jc w:val="both"/>
        <w:rPr>
          <w:b/>
          <w:bCs/>
          <w:color w:val="44546A" w:themeColor="text2"/>
        </w:rPr>
      </w:pPr>
      <w:r w:rsidRPr="007F6614">
        <w:rPr>
          <w:b/>
          <w:bCs/>
          <w:color w:val="44546A" w:themeColor="text2"/>
        </w:rPr>
        <w:t>ҮЙЛ АЖИЛЛАГААНЫ ТӨЛӨВЛӨГӨӨНД ТУСГАХ ЖИШИГ ҮЙЛ АЖИЛЛАГАА</w:t>
      </w:r>
    </w:p>
    <w:p w14:paraId="3D7F996F" w14:textId="77777777" w:rsidR="00557F25" w:rsidRPr="007F6614" w:rsidRDefault="00557F25" w:rsidP="00557F25">
      <w:pPr>
        <w:pStyle w:val="ListParagraph"/>
        <w:numPr>
          <w:ilvl w:val="0"/>
          <w:numId w:val="1"/>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Нийт албан хаагчдад ёс зүйн зөрчлөөс урьдчилан сэргийл</w:t>
      </w:r>
      <w:r w:rsidRPr="007F6614">
        <w:rPr>
          <w:rFonts w:ascii="Times New Roman" w:hAnsi="Times New Roman" w:cs="Times New Roman"/>
          <w:sz w:val="24"/>
          <w:szCs w:val="24"/>
          <w:lang w:val="mn-MN"/>
        </w:rPr>
        <w:t>сэн</w:t>
      </w:r>
      <w:r w:rsidRPr="007F6614">
        <w:rPr>
          <w:rFonts w:ascii="Times New Roman" w:hAnsi="Times New Roman" w:cs="Times New Roman"/>
          <w:sz w:val="24"/>
          <w:szCs w:val="24"/>
        </w:rPr>
        <w:t xml:space="preserve"> сургалт зохион байгуулах; </w:t>
      </w:r>
    </w:p>
    <w:p w14:paraId="632E1CED" w14:textId="77777777" w:rsidR="00557F25" w:rsidRPr="007F6614" w:rsidRDefault="00557F25" w:rsidP="00557F25">
      <w:pPr>
        <w:pStyle w:val="ListParagraph"/>
        <w:numPr>
          <w:ilvl w:val="0"/>
          <w:numId w:val="1"/>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Ёс зүйн зөрчил давтан гаргаж байгаа төрийн албан хаагчтай ажиллах;</w:t>
      </w:r>
    </w:p>
    <w:p w14:paraId="7B18959F" w14:textId="77777777" w:rsidR="00557F25" w:rsidRPr="007F6614" w:rsidRDefault="00557F25" w:rsidP="00557F25">
      <w:pPr>
        <w:pStyle w:val="ListParagraph"/>
        <w:numPr>
          <w:ilvl w:val="0"/>
          <w:numId w:val="1"/>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Ёс зүйн зөрчил гаргаж байгаа асуудлыг хэрхэн шийдвэрлэсэн талаар</w:t>
      </w:r>
      <w:r w:rsidRPr="007F6614">
        <w:rPr>
          <w:rFonts w:ascii="Times New Roman" w:hAnsi="Times New Roman" w:cs="Times New Roman"/>
          <w:sz w:val="24"/>
          <w:szCs w:val="24"/>
          <w:lang w:val="mn-MN"/>
        </w:rPr>
        <w:t>, шийдвэрүүдийн үр нөлөөг</w:t>
      </w:r>
      <w:r w:rsidRPr="007F6614">
        <w:rPr>
          <w:rFonts w:ascii="Times New Roman" w:hAnsi="Times New Roman" w:cs="Times New Roman"/>
          <w:sz w:val="24"/>
          <w:szCs w:val="24"/>
        </w:rPr>
        <w:t xml:space="preserve"> дүгнэх, үнэлэх</w:t>
      </w:r>
      <w:r w:rsidRPr="007F6614">
        <w:rPr>
          <w:rFonts w:ascii="Times New Roman" w:hAnsi="Times New Roman" w:cs="Times New Roman"/>
          <w:sz w:val="24"/>
          <w:szCs w:val="24"/>
          <w:lang w:val="mn-MN"/>
        </w:rPr>
        <w:t>, т</w:t>
      </w:r>
      <w:r w:rsidRPr="007F6614">
        <w:rPr>
          <w:rFonts w:ascii="Times New Roman" w:hAnsi="Times New Roman" w:cs="Times New Roman"/>
          <w:sz w:val="24"/>
          <w:szCs w:val="24"/>
        </w:rPr>
        <w:t>өрийн албан хаагчийн ёс зүйг сайжруулах байгууллагынхаа цаашид авах арга хэмжээ, шинэ хандлага, зорилтоо дэвшүүлэх</w:t>
      </w:r>
      <w:r w:rsidRPr="007F6614">
        <w:rPr>
          <w:rFonts w:ascii="Times New Roman" w:hAnsi="Times New Roman" w:cs="Times New Roman"/>
          <w:sz w:val="24"/>
          <w:szCs w:val="24"/>
          <w:lang w:val="mn-MN"/>
        </w:rPr>
        <w:t xml:space="preserve"> уулзалт, хэлэлцүүлгүүдийг зохион байгуулах</w:t>
      </w:r>
    </w:p>
    <w:p w14:paraId="7930F9AE" w14:textId="23E82E28" w:rsidR="00557F25" w:rsidRPr="007F6614" w:rsidRDefault="00557F25" w:rsidP="00557F25">
      <w:pPr>
        <w:pStyle w:val="ListParagraph"/>
        <w:numPr>
          <w:ilvl w:val="0"/>
          <w:numId w:val="1"/>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lang w:val="mn-MN"/>
        </w:rPr>
        <w:t>Ёс зүйн зөрчлөөс урьдчилан сэргийлэх, зан үйлийг өөрчлөх зорилготой</w:t>
      </w:r>
      <w:r w:rsidRPr="007F6614">
        <w:rPr>
          <w:rFonts w:ascii="Times New Roman" w:hAnsi="Times New Roman" w:cs="Times New Roman"/>
          <w:sz w:val="24"/>
          <w:szCs w:val="24"/>
        </w:rPr>
        <w:t xml:space="preserve"> </w:t>
      </w:r>
      <w:r w:rsidRPr="007F6614">
        <w:rPr>
          <w:rFonts w:ascii="Times New Roman" w:hAnsi="Times New Roman" w:cs="Times New Roman"/>
          <w:sz w:val="24"/>
          <w:szCs w:val="24"/>
          <w:lang w:val="mn-MN"/>
        </w:rPr>
        <w:t xml:space="preserve">нөлөөллийн </w:t>
      </w:r>
      <w:r w:rsidRPr="007F6614">
        <w:rPr>
          <w:rFonts w:ascii="Times New Roman" w:hAnsi="Times New Roman" w:cs="Times New Roman"/>
          <w:sz w:val="24"/>
          <w:szCs w:val="24"/>
        </w:rPr>
        <w:t xml:space="preserve">аян </w:t>
      </w:r>
      <w:r w:rsidRPr="007F6614">
        <w:rPr>
          <w:rFonts w:ascii="Times New Roman" w:hAnsi="Times New Roman" w:cs="Times New Roman"/>
          <w:sz w:val="24"/>
          <w:szCs w:val="24"/>
          <w:lang w:val="mn-MN"/>
        </w:rPr>
        <w:t>зохион байгуулах гэх мэт</w:t>
      </w:r>
      <w:r w:rsidR="00B8509C" w:rsidRPr="007F6614">
        <w:rPr>
          <w:rFonts w:ascii="Times New Roman" w:hAnsi="Times New Roman" w:cs="Times New Roman"/>
          <w:sz w:val="24"/>
          <w:szCs w:val="24"/>
          <w:lang w:val="mn-MN"/>
        </w:rPr>
        <w:t>.</w:t>
      </w:r>
    </w:p>
    <w:p w14:paraId="2559DAE0" w14:textId="77777777" w:rsidR="00557F25" w:rsidRPr="007F6614" w:rsidRDefault="00557F25" w:rsidP="00557F25">
      <w:pPr>
        <w:spacing w:line="276" w:lineRule="auto"/>
        <w:jc w:val="center"/>
        <w:rPr>
          <w:b/>
          <w:bCs/>
          <w:color w:val="44546A" w:themeColor="text2"/>
        </w:rPr>
      </w:pPr>
      <w:r w:rsidRPr="007F6614">
        <w:rPr>
          <w:b/>
          <w:bCs/>
          <w:color w:val="44546A" w:themeColor="text2"/>
        </w:rPr>
        <w:t xml:space="preserve">                                                                        </w:t>
      </w:r>
    </w:p>
    <w:p w14:paraId="2D3E2512" w14:textId="77777777" w:rsidR="00557F25" w:rsidRPr="007F6614" w:rsidRDefault="00557F25">
      <w:pPr>
        <w:rPr>
          <w:b/>
          <w:bCs/>
          <w:color w:val="44546A" w:themeColor="text2"/>
        </w:rPr>
      </w:pPr>
      <w:r w:rsidRPr="007F6614">
        <w:rPr>
          <w:b/>
          <w:bCs/>
          <w:color w:val="44546A" w:themeColor="text2"/>
        </w:rPr>
        <w:br w:type="page"/>
      </w:r>
    </w:p>
    <w:p w14:paraId="6D58F1E7" w14:textId="77777777" w:rsidR="00FF7BC6" w:rsidRPr="007F6614" w:rsidRDefault="00FF7BC6" w:rsidP="00557F25">
      <w:pPr>
        <w:spacing w:line="276" w:lineRule="auto"/>
        <w:jc w:val="center"/>
        <w:rPr>
          <w:b/>
          <w:bCs/>
          <w:color w:val="44546A" w:themeColor="text2"/>
        </w:rPr>
        <w:sectPr w:rsidR="00FF7BC6" w:rsidRPr="007F6614" w:rsidSect="00AA5310">
          <w:footerReference w:type="even" r:id="rId9"/>
          <w:footerReference w:type="default" r:id="rId10"/>
          <w:pgSz w:w="12240" w:h="15840"/>
          <w:pgMar w:top="1440" w:right="1440" w:bottom="1440" w:left="1440" w:header="720" w:footer="720" w:gutter="0"/>
          <w:cols w:space="720"/>
          <w:titlePg/>
          <w:docGrid w:linePitch="360"/>
        </w:sectPr>
      </w:pPr>
    </w:p>
    <w:p w14:paraId="4178DAEF" w14:textId="77777777" w:rsidR="00F41109" w:rsidRPr="007F6614" w:rsidRDefault="00557F25" w:rsidP="00F41109">
      <w:pPr>
        <w:jc w:val="center"/>
        <w:rPr>
          <w:color w:val="002060"/>
          <w:sz w:val="20"/>
          <w:szCs w:val="20"/>
        </w:rPr>
      </w:pPr>
      <w:r w:rsidRPr="007F6614">
        <w:rPr>
          <w:b/>
          <w:bCs/>
          <w:color w:val="44546A" w:themeColor="text2"/>
        </w:rPr>
        <w:lastRenderedPageBreak/>
        <w:t xml:space="preserve">         </w:t>
      </w:r>
      <w:bookmarkStart w:id="1" w:name="_Hlk71293248"/>
      <w:r w:rsidR="00FF7BC6" w:rsidRPr="007F6614">
        <w:rPr>
          <w:b/>
          <w:bCs/>
          <w:color w:val="44546A" w:themeColor="text2"/>
        </w:rPr>
        <w:tab/>
      </w:r>
      <w:r w:rsidR="00FF7BC6" w:rsidRPr="007F6614">
        <w:rPr>
          <w:b/>
          <w:bCs/>
          <w:color w:val="44546A" w:themeColor="text2"/>
        </w:rPr>
        <w:tab/>
      </w:r>
      <w:r w:rsidR="00FF7BC6" w:rsidRPr="007F6614">
        <w:rPr>
          <w:b/>
          <w:bCs/>
          <w:color w:val="44546A" w:themeColor="text2"/>
        </w:rPr>
        <w:tab/>
      </w:r>
      <w:r w:rsidR="00FF7BC6" w:rsidRPr="007F6614">
        <w:rPr>
          <w:b/>
          <w:bCs/>
          <w:color w:val="44546A" w:themeColor="text2"/>
        </w:rPr>
        <w:tab/>
      </w:r>
      <w:r w:rsidR="00FF7BC6" w:rsidRPr="007F6614">
        <w:rPr>
          <w:b/>
          <w:bCs/>
          <w:color w:val="44546A" w:themeColor="text2"/>
        </w:rPr>
        <w:tab/>
      </w:r>
      <w:r w:rsidR="00FF7BC6" w:rsidRPr="007F6614">
        <w:rPr>
          <w:b/>
          <w:bCs/>
          <w:color w:val="44546A" w:themeColor="text2"/>
        </w:rPr>
        <w:tab/>
      </w:r>
      <w:bookmarkEnd w:id="1"/>
      <w:r w:rsidR="00F41109" w:rsidRPr="007F6614">
        <w:rPr>
          <w:color w:val="002060"/>
          <w:sz w:val="20"/>
          <w:szCs w:val="20"/>
        </w:rPr>
        <w:t xml:space="preserve">                                                                                                                                                                           БАТЛАВ.</w:t>
      </w:r>
    </w:p>
    <w:p w14:paraId="5473E26F" w14:textId="77777777" w:rsidR="00F41109" w:rsidRPr="007F6614" w:rsidRDefault="00F41109" w:rsidP="00902799">
      <w:pPr>
        <w:spacing w:line="360" w:lineRule="auto"/>
        <w:jc w:val="right"/>
        <w:rPr>
          <w:color w:val="002060"/>
          <w:sz w:val="20"/>
          <w:szCs w:val="20"/>
        </w:rPr>
      </w:pPr>
      <w:r w:rsidRPr="007F6614">
        <w:rPr>
          <w:color w:val="002060"/>
          <w:sz w:val="20"/>
          <w:szCs w:val="20"/>
        </w:rPr>
        <w:t xml:space="preserve">                                                                                                                                                                                                ЁС ЗҮЙН ХОРООНЫ </w:t>
      </w:r>
    </w:p>
    <w:p w14:paraId="7CC28D78" w14:textId="77777777" w:rsidR="00F41109" w:rsidRPr="007F6614" w:rsidRDefault="00F41109" w:rsidP="00902799">
      <w:pPr>
        <w:pStyle w:val="ListParagraph"/>
        <w:tabs>
          <w:tab w:val="left" w:pos="2835"/>
        </w:tabs>
        <w:spacing w:line="240" w:lineRule="auto"/>
        <w:ind w:left="-2700"/>
        <w:jc w:val="right"/>
        <w:rPr>
          <w:rFonts w:ascii="Times New Roman" w:hAnsi="Times New Roman" w:cs="Times New Roman"/>
          <w:sz w:val="20"/>
          <w:szCs w:val="20"/>
          <w:lang w:val="mn-MN"/>
        </w:rPr>
      </w:pPr>
      <w:r w:rsidRPr="007F6614">
        <w:rPr>
          <w:rFonts w:ascii="Times New Roman" w:hAnsi="Times New Roman" w:cs="Times New Roman"/>
          <w:color w:val="002060"/>
          <w:sz w:val="20"/>
          <w:szCs w:val="20"/>
          <w:lang w:val="mn-MN"/>
        </w:rPr>
        <w:t xml:space="preserve">                                                                                                   </w:t>
      </w:r>
      <w:r w:rsidRPr="007F6614">
        <w:rPr>
          <w:rFonts w:ascii="Times New Roman" w:hAnsi="Times New Roman" w:cs="Times New Roman"/>
          <w:color w:val="002060"/>
          <w:sz w:val="20"/>
          <w:szCs w:val="20"/>
        </w:rPr>
        <w:t xml:space="preserve">                                                                                                                                </w:t>
      </w:r>
      <w:r w:rsidRPr="007F6614">
        <w:rPr>
          <w:rFonts w:ascii="Times New Roman" w:hAnsi="Times New Roman" w:cs="Times New Roman"/>
          <w:color w:val="002060"/>
          <w:sz w:val="20"/>
          <w:szCs w:val="20"/>
          <w:lang w:val="mn-MN"/>
        </w:rPr>
        <w:t xml:space="preserve">              </w:t>
      </w:r>
      <w:r w:rsidRPr="007F6614">
        <w:rPr>
          <w:rFonts w:ascii="Times New Roman" w:hAnsi="Times New Roman" w:cs="Times New Roman"/>
          <w:color w:val="002060"/>
          <w:sz w:val="20"/>
          <w:szCs w:val="20"/>
        </w:rPr>
        <w:t xml:space="preserve"> </w:t>
      </w:r>
      <w:r w:rsidRPr="007F6614">
        <w:rPr>
          <w:rFonts w:ascii="Times New Roman" w:hAnsi="Times New Roman" w:cs="Times New Roman"/>
          <w:color w:val="002060"/>
          <w:sz w:val="20"/>
          <w:szCs w:val="20"/>
          <w:lang w:val="mn-MN"/>
        </w:rPr>
        <w:t xml:space="preserve"> ДАРГА</w:t>
      </w:r>
      <w:r w:rsidRPr="007F6614">
        <w:rPr>
          <w:rFonts w:ascii="Times New Roman" w:hAnsi="Times New Roman" w:cs="Times New Roman"/>
          <w:sz w:val="20"/>
          <w:szCs w:val="20"/>
          <w:lang w:val="mn-MN"/>
        </w:rPr>
        <w:t xml:space="preserve"> </w:t>
      </w:r>
    </w:p>
    <w:p w14:paraId="1C2E97B9" w14:textId="60B16656" w:rsidR="00557F25" w:rsidRPr="007F6614" w:rsidRDefault="00557F25" w:rsidP="00F41109">
      <w:pPr>
        <w:jc w:val="center"/>
        <w:rPr>
          <w:b/>
          <w:color w:val="002060"/>
        </w:rPr>
      </w:pPr>
    </w:p>
    <w:p w14:paraId="10AFE4DC" w14:textId="46EB89D0" w:rsidR="00650290" w:rsidRPr="007F6614" w:rsidRDefault="00650290" w:rsidP="00F41109">
      <w:pPr>
        <w:jc w:val="center"/>
        <w:rPr>
          <w:b/>
          <w:color w:val="002060"/>
        </w:rPr>
      </w:pPr>
    </w:p>
    <w:p w14:paraId="4D1F60C3" w14:textId="77777777" w:rsidR="00650290" w:rsidRPr="007F6614" w:rsidRDefault="00650290" w:rsidP="00650290">
      <w:pPr>
        <w:spacing w:line="276" w:lineRule="auto"/>
        <w:jc w:val="center"/>
        <w:rPr>
          <w:b/>
          <w:bCs/>
          <w:color w:val="2F5496" w:themeColor="accent1" w:themeShade="BF"/>
        </w:rPr>
      </w:pPr>
      <w:r w:rsidRPr="007F6614">
        <w:rPr>
          <w:b/>
          <w:bCs/>
          <w:color w:val="1F3864" w:themeColor="accent1" w:themeShade="80"/>
        </w:rPr>
        <w:t>ЗАГВАР 1: ЁС ЗҮЙН ЗӨВЛӨЛИЙН ҮЙЛ АЖИЛЛАГААНЫ ЖИЛИЙН ТӨЛӨВЛӨГӨӨНИЙ ЖИШИГ ЗАГВАР</w:t>
      </w:r>
    </w:p>
    <w:p w14:paraId="5512CBC0" w14:textId="77777777" w:rsidR="00650290" w:rsidRPr="007F6614" w:rsidRDefault="00650290" w:rsidP="00F41109">
      <w:pPr>
        <w:jc w:val="center"/>
        <w:rPr>
          <w:b/>
          <w:color w:val="002060"/>
        </w:rPr>
      </w:pPr>
    </w:p>
    <w:tbl>
      <w:tblPr>
        <w:tblStyle w:val="TableGrid"/>
        <w:tblW w:w="0" w:type="auto"/>
        <w:tblLook w:val="04A0" w:firstRow="1" w:lastRow="0" w:firstColumn="1" w:lastColumn="0" w:noHBand="0" w:noVBand="1"/>
      </w:tblPr>
      <w:tblGrid>
        <w:gridCol w:w="704"/>
        <w:gridCol w:w="4476"/>
        <w:gridCol w:w="2590"/>
        <w:gridCol w:w="2590"/>
        <w:gridCol w:w="2590"/>
      </w:tblGrid>
      <w:tr w:rsidR="00FF7BC6" w:rsidRPr="007F6614" w14:paraId="21F61B08" w14:textId="77777777" w:rsidTr="00FF7BC6">
        <w:tc>
          <w:tcPr>
            <w:tcW w:w="704" w:type="dxa"/>
          </w:tcPr>
          <w:p w14:paraId="4433CCFE" w14:textId="54E96DDB" w:rsidR="00FF7BC6" w:rsidRPr="007F6614" w:rsidRDefault="00FF7BC6" w:rsidP="00557F25">
            <w:pPr>
              <w:spacing w:line="276" w:lineRule="auto"/>
              <w:jc w:val="center"/>
              <w:rPr>
                <w:b/>
                <w:bCs/>
              </w:rPr>
            </w:pPr>
            <w:r w:rsidRPr="007F6614">
              <w:rPr>
                <w:b/>
                <w:bCs/>
              </w:rPr>
              <w:t>№</w:t>
            </w:r>
          </w:p>
        </w:tc>
        <w:tc>
          <w:tcPr>
            <w:tcW w:w="4476" w:type="dxa"/>
          </w:tcPr>
          <w:p w14:paraId="124BF495" w14:textId="3F6C7D08" w:rsidR="00FF7BC6" w:rsidRPr="007F6614" w:rsidRDefault="00FF7BC6" w:rsidP="00557F25">
            <w:pPr>
              <w:spacing w:line="276" w:lineRule="auto"/>
              <w:jc w:val="center"/>
              <w:rPr>
                <w:b/>
                <w:bCs/>
              </w:rPr>
            </w:pPr>
            <w:r w:rsidRPr="007F6614">
              <w:rPr>
                <w:b/>
                <w:bCs/>
              </w:rPr>
              <w:t>Хэрэгжүүлэх үйл ажиллагаа</w:t>
            </w:r>
          </w:p>
        </w:tc>
        <w:tc>
          <w:tcPr>
            <w:tcW w:w="2590" w:type="dxa"/>
          </w:tcPr>
          <w:p w14:paraId="06F2B679" w14:textId="5FF318E6" w:rsidR="00FF7BC6" w:rsidRPr="007F6614" w:rsidRDefault="00FF7BC6" w:rsidP="00557F25">
            <w:pPr>
              <w:spacing w:line="276" w:lineRule="auto"/>
              <w:jc w:val="center"/>
              <w:rPr>
                <w:b/>
                <w:bCs/>
              </w:rPr>
            </w:pPr>
            <w:r w:rsidRPr="007F6614">
              <w:rPr>
                <w:b/>
                <w:bCs/>
              </w:rPr>
              <w:t>Хүрэх үр дүн</w:t>
            </w:r>
          </w:p>
        </w:tc>
        <w:tc>
          <w:tcPr>
            <w:tcW w:w="2590" w:type="dxa"/>
          </w:tcPr>
          <w:p w14:paraId="284EF83B" w14:textId="6B4E92FF" w:rsidR="00FF7BC6" w:rsidRPr="007F6614" w:rsidRDefault="00FF7BC6" w:rsidP="00557F25">
            <w:pPr>
              <w:spacing w:line="276" w:lineRule="auto"/>
              <w:jc w:val="center"/>
              <w:rPr>
                <w:b/>
                <w:bCs/>
              </w:rPr>
            </w:pPr>
            <w:r w:rsidRPr="007F6614">
              <w:rPr>
                <w:b/>
                <w:bCs/>
              </w:rPr>
              <w:t>Хугацаа</w:t>
            </w:r>
          </w:p>
        </w:tc>
        <w:tc>
          <w:tcPr>
            <w:tcW w:w="2590" w:type="dxa"/>
          </w:tcPr>
          <w:p w14:paraId="7895B2B7" w14:textId="4DAD1A2A" w:rsidR="00FF7BC6" w:rsidRPr="007F6614" w:rsidRDefault="00FF7BC6" w:rsidP="00557F25">
            <w:pPr>
              <w:spacing w:line="276" w:lineRule="auto"/>
              <w:jc w:val="center"/>
              <w:rPr>
                <w:b/>
                <w:bCs/>
              </w:rPr>
            </w:pPr>
            <w:r w:rsidRPr="007F6614">
              <w:rPr>
                <w:b/>
                <w:bCs/>
              </w:rPr>
              <w:t>Хариуцах нэгж, албан тушаалтан</w:t>
            </w:r>
          </w:p>
        </w:tc>
      </w:tr>
      <w:tr w:rsidR="00FF7BC6" w:rsidRPr="007F6614" w14:paraId="5AC0B37F" w14:textId="77777777" w:rsidTr="00FF7BC6">
        <w:tc>
          <w:tcPr>
            <w:tcW w:w="704" w:type="dxa"/>
          </w:tcPr>
          <w:p w14:paraId="7977C1D1" w14:textId="77777777" w:rsidR="00FF7BC6" w:rsidRPr="007F6614" w:rsidRDefault="00FF7BC6" w:rsidP="00FF7BC6">
            <w:pPr>
              <w:pStyle w:val="ListParagraph"/>
              <w:numPr>
                <w:ilvl w:val="0"/>
                <w:numId w:val="19"/>
              </w:numPr>
              <w:spacing w:line="276" w:lineRule="auto"/>
              <w:jc w:val="center"/>
              <w:rPr>
                <w:rFonts w:ascii="Times New Roman" w:hAnsi="Times New Roman" w:cs="Times New Roman"/>
              </w:rPr>
            </w:pPr>
          </w:p>
        </w:tc>
        <w:tc>
          <w:tcPr>
            <w:tcW w:w="4476" w:type="dxa"/>
          </w:tcPr>
          <w:p w14:paraId="02536CCF" w14:textId="77777777" w:rsidR="00FF7BC6" w:rsidRPr="007F6614" w:rsidRDefault="00FF7BC6" w:rsidP="00557F25">
            <w:pPr>
              <w:spacing w:line="276" w:lineRule="auto"/>
              <w:jc w:val="center"/>
            </w:pPr>
          </w:p>
        </w:tc>
        <w:tc>
          <w:tcPr>
            <w:tcW w:w="2590" w:type="dxa"/>
          </w:tcPr>
          <w:p w14:paraId="5581FAAB" w14:textId="77777777" w:rsidR="00FF7BC6" w:rsidRPr="007F6614" w:rsidRDefault="00FF7BC6" w:rsidP="00557F25">
            <w:pPr>
              <w:spacing w:line="276" w:lineRule="auto"/>
              <w:jc w:val="center"/>
            </w:pPr>
          </w:p>
        </w:tc>
        <w:tc>
          <w:tcPr>
            <w:tcW w:w="2590" w:type="dxa"/>
          </w:tcPr>
          <w:p w14:paraId="767A582C" w14:textId="77777777" w:rsidR="00FF7BC6" w:rsidRPr="007F6614" w:rsidRDefault="00FF7BC6" w:rsidP="00557F25">
            <w:pPr>
              <w:spacing w:line="276" w:lineRule="auto"/>
              <w:jc w:val="center"/>
            </w:pPr>
          </w:p>
        </w:tc>
        <w:tc>
          <w:tcPr>
            <w:tcW w:w="2590" w:type="dxa"/>
          </w:tcPr>
          <w:p w14:paraId="4E958FF6" w14:textId="77777777" w:rsidR="00FF7BC6" w:rsidRPr="007F6614" w:rsidRDefault="00FF7BC6" w:rsidP="00557F25">
            <w:pPr>
              <w:spacing w:line="276" w:lineRule="auto"/>
              <w:jc w:val="center"/>
            </w:pPr>
          </w:p>
        </w:tc>
      </w:tr>
      <w:tr w:rsidR="00FF7BC6" w:rsidRPr="007F6614" w14:paraId="5A87AA72" w14:textId="77777777" w:rsidTr="00FF7BC6">
        <w:tc>
          <w:tcPr>
            <w:tcW w:w="704" w:type="dxa"/>
          </w:tcPr>
          <w:p w14:paraId="2DB2F4E4" w14:textId="77777777" w:rsidR="00FF7BC6" w:rsidRPr="007F6614" w:rsidRDefault="00FF7BC6" w:rsidP="00FF7BC6">
            <w:pPr>
              <w:pStyle w:val="ListParagraph"/>
              <w:numPr>
                <w:ilvl w:val="0"/>
                <w:numId w:val="19"/>
              </w:numPr>
              <w:spacing w:line="276" w:lineRule="auto"/>
              <w:jc w:val="center"/>
              <w:rPr>
                <w:rFonts w:ascii="Times New Roman" w:hAnsi="Times New Roman" w:cs="Times New Roman"/>
              </w:rPr>
            </w:pPr>
          </w:p>
        </w:tc>
        <w:tc>
          <w:tcPr>
            <w:tcW w:w="4476" w:type="dxa"/>
          </w:tcPr>
          <w:p w14:paraId="45699BEE" w14:textId="77777777" w:rsidR="00FF7BC6" w:rsidRPr="007F6614" w:rsidRDefault="00FF7BC6" w:rsidP="00557F25">
            <w:pPr>
              <w:spacing w:line="276" w:lineRule="auto"/>
              <w:jc w:val="center"/>
            </w:pPr>
          </w:p>
        </w:tc>
        <w:tc>
          <w:tcPr>
            <w:tcW w:w="2590" w:type="dxa"/>
          </w:tcPr>
          <w:p w14:paraId="7F8FCFC6" w14:textId="77777777" w:rsidR="00FF7BC6" w:rsidRPr="007F6614" w:rsidRDefault="00FF7BC6" w:rsidP="00557F25">
            <w:pPr>
              <w:spacing w:line="276" w:lineRule="auto"/>
              <w:jc w:val="center"/>
            </w:pPr>
          </w:p>
        </w:tc>
        <w:tc>
          <w:tcPr>
            <w:tcW w:w="2590" w:type="dxa"/>
          </w:tcPr>
          <w:p w14:paraId="4B22E8B9" w14:textId="77777777" w:rsidR="00FF7BC6" w:rsidRPr="007F6614" w:rsidRDefault="00FF7BC6" w:rsidP="00557F25">
            <w:pPr>
              <w:spacing w:line="276" w:lineRule="auto"/>
              <w:jc w:val="center"/>
            </w:pPr>
          </w:p>
        </w:tc>
        <w:tc>
          <w:tcPr>
            <w:tcW w:w="2590" w:type="dxa"/>
          </w:tcPr>
          <w:p w14:paraId="1546DC8C" w14:textId="77777777" w:rsidR="00FF7BC6" w:rsidRPr="007F6614" w:rsidRDefault="00FF7BC6" w:rsidP="00557F25">
            <w:pPr>
              <w:spacing w:line="276" w:lineRule="auto"/>
              <w:jc w:val="center"/>
            </w:pPr>
          </w:p>
        </w:tc>
      </w:tr>
      <w:tr w:rsidR="00FF7BC6" w:rsidRPr="007F6614" w14:paraId="33D8C5BE" w14:textId="77777777" w:rsidTr="00FF7BC6">
        <w:tc>
          <w:tcPr>
            <w:tcW w:w="704" w:type="dxa"/>
          </w:tcPr>
          <w:p w14:paraId="21A2AB1C" w14:textId="77777777" w:rsidR="00FF7BC6" w:rsidRPr="007F6614" w:rsidRDefault="00FF7BC6" w:rsidP="00FF7BC6">
            <w:pPr>
              <w:pStyle w:val="ListParagraph"/>
              <w:numPr>
                <w:ilvl w:val="0"/>
                <w:numId w:val="19"/>
              </w:numPr>
              <w:spacing w:line="276" w:lineRule="auto"/>
              <w:jc w:val="center"/>
              <w:rPr>
                <w:rFonts w:ascii="Times New Roman" w:hAnsi="Times New Roman" w:cs="Times New Roman"/>
              </w:rPr>
            </w:pPr>
          </w:p>
        </w:tc>
        <w:tc>
          <w:tcPr>
            <w:tcW w:w="4476" w:type="dxa"/>
          </w:tcPr>
          <w:p w14:paraId="788B26E3" w14:textId="77777777" w:rsidR="00FF7BC6" w:rsidRPr="007F6614" w:rsidRDefault="00FF7BC6" w:rsidP="00557F25">
            <w:pPr>
              <w:spacing w:line="276" w:lineRule="auto"/>
              <w:jc w:val="center"/>
            </w:pPr>
          </w:p>
        </w:tc>
        <w:tc>
          <w:tcPr>
            <w:tcW w:w="2590" w:type="dxa"/>
          </w:tcPr>
          <w:p w14:paraId="0D5FCAE1" w14:textId="77777777" w:rsidR="00FF7BC6" w:rsidRPr="007F6614" w:rsidRDefault="00FF7BC6" w:rsidP="00557F25">
            <w:pPr>
              <w:spacing w:line="276" w:lineRule="auto"/>
              <w:jc w:val="center"/>
            </w:pPr>
          </w:p>
        </w:tc>
        <w:tc>
          <w:tcPr>
            <w:tcW w:w="2590" w:type="dxa"/>
          </w:tcPr>
          <w:p w14:paraId="2EF6C952" w14:textId="77777777" w:rsidR="00FF7BC6" w:rsidRPr="007F6614" w:rsidRDefault="00FF7BC6" w:rsidP="00557F25">
            <w:pPr>
              <w:spacing w:line="276" w:lineRule="auto"/>
              <w:jc w:val="center"/>
            </w:pPr>
          </w:p>
        </w:tc>
        <w:tc>
          <w:tcPr>
            <w:tcW w:w="2590" w:type="dxa"/>
          </w:tcPr>
          <w:p w14:paraId="4C960F60" w14:textId="77777777" w:rsidR="00FF7BC6" w:rsidRPr="007F6614" w:rsidRDefault="00FF7BC6" w:rsidP="00557F25">
            <w:pPr>
              <w:spacing w:line="276" w:lineRule="auto"/>
              <w:jc w:val="center"/>
            </w:pPr>
          </w:p>
        </w:tc>
      </w:tr>
    </w:tbl>
    <w:p w14:paraId="53AE797D" w14:textId="77777777" w:rsidR="00FF7BC6" w:rsidRPr="007F6614" w:rsidRDefault="00FF7BC6" w:rsidP="00FF7BC6">
      <w:pPr>
        <w:tabs>
          <w:tab w:val="left" w:pos="2600"/>
        </w:tabs>
        <w:spacing w:line="276" w:lineRule="auto"/>
      </w:pPr>
      <w:r w:rsidRPr="007F6614">
        <w:tab/>
      </w:r>
    </w:p>
    <w:p w14:paraId="70D72138" w14:textId="77777777" w:rsidR="00FF7BC6" w:rsidRPr="007F6614" w:rsidRDefault="00FF7BC6" w:rsidP="00FF7BC6">
      <w:pPr>
        <w:tabs>
          <w:tab w:val="left" w:pos="2600"/>
        </w:tabs>
        <w:spacing w:line="276" w:lineRule="auto"/>
      </w:pPr>
    </w:p>
    <w:p w14:paraId="036FCF48" w14:textId="1FEAD61E" w:rsidR="00557F25" w:rsidRPr="007F6614" w:rsidRDefault="00FF7BC6" w:rsidP="00FF7BC6">
      <w:pPr>
        <w:tabs>
          <w:tab w:val="left" w:pos="2600"/>
        </w:tabs>
        <w:spacing w:line="276" w:lineRule="auto"/>
        <w:jc w:val="center"/>
      </w:pPr>
      <w:r w:rsidRPr="007F6614">
        <w:t>ЁС ЗҮЙН ЗӨВЛӨЛ</w:t>
      </w:r>
    </w:p>
    <w:p w14:paraId="736FA517" w14:textId="77777777" w:rsidR="00557F25" w:rsidRPr="007F6614" w:rsidRDefault="00557F25" w:rsidP="00557F25">
      <w:pPr>
        <w:spacing w:line="276" w:lineRule="auto"/>
        <w:jc w:val="right"/>
      </w:pPr>
    </w:p>
    <w:p w14:paraId="1D1D5C71" w14:textId="77777777" w:rsidR="00557F25" w:rsidRPr="007F6614" w:rsidRDefault="00557F25" w:rsidP="00557F25">
      <w:pPr>
        <w:spacing w:line="276" w:lineRule="auto"/>
        <w:jc w:val="both"/>
        <w:rPr>
          <w:i/>
          <w:iCs/>
        </w:rPr>
      </w:pPr>
      <w:r w:rsidRPr="007F6614">
        <w:rPr>
          <w:i/>
          <w:iCs/>
        </w:rPr>
        <w:t>Гарын үсэг</w:t>
      </w:r>
    </w:p>
    <w:p w14:paraId="0A7022E9" w14:textId="77777777" w:rsidR="00557F25" w:rsidRPr="007F6614" w:rsidRDefault="00557F25" w:rsidP="00557F25">
      <w:pPr>
        <w:spacing w:line="276" w:lineRule="auto"/>
        <w:jc w:val="both"/>
        <w:rPr>
          <w:i/>
          <w:iCs/>
        </w:rPr>
      </w:pPr>
      <w:r w:rsidRPr="007F6614">
        <w:rPr>
          <w:i/>
          <w:iCs/>
        </w:rPr>
        <w:t>Тамга</w:t>
      </w:r>
    </w:p>
    <w:p w14:paraId="2EE8C5AE" w14:textId="2A4495E5" w:rsidR="00557F25" w:rsidRPr="007F6614" w:rsidRDefault="00557F25" w:rsidP="008737C9">
      <w:pPr>
        <w:rPr>
          <w:color w:val="002060"/>
        </w:rPr>
        <w:sectPr w:rsidR="00557F25" w:rsidRPr="007F6614" w:rsidSect="00FF7BC6">
          <w:pgSz w:w="15840" w:h="12240" w:orient="landscape"/>
          <w:pgMar w:top="1440" w:right="1440" w:bottom="1440" w:left="1440" w:header="720" w:footer="720" w:gutter="0"/>
          <w:cols w:space="720"/>
          <w:docGrid w:linePitch="360"/>
        </w:sectPr>
      </w:pPr>
      <w:r w:rsidRPr="007F6614">
        <w:rPr>
          <w:color w:val="002060"/>
        </w:rPr>
        <w:t xml:space="preserve">                                                                                                                                                </w:t>
      </w:r>
    </w:p>
    <w:p w14:paraId="36962126" w14:textId="77777777" w:rsidR="00F41109" w:rsidRPr="007F6614" w:rsidRDefault="00F41109" w:rsidP="00073BB5">
      <w:pPr>
        <w:ind w:left="10800" w:firstLine="720"/>
        <w:rPr>
          <w:color w:val="002060"/>
          <w:sz w:val="20"/>
          <w:szCs w:val="20"/>
        </w:rPr>
      </w:pPr>
      <w:r w:rsidRPr="007F6614">
        <w:rPr>
          <w:color w:val="002060"/>
          <w:sz w:val="20"/>
          <w:szCs w:val="20"/>
        </w:rPr>
        <w:lastRenderedPageBreak/>
        <w:t>БАТЛАВ.</w:t>
      </w:r>
    </w:p>
    <w:p w14:paraId="38826F2B" w14:textId="59B4BBBC" w:rsidR="00F41109" w:rsidRPr="007F6614" w:rsidRDefault="00F41109" w:rsidP="00F41109">
      <w:pPr>
        <w:spacing w:line="360" w:lineRule="auto"/>
        <w:jc w:val="center"/>
        <w:rPr>
          <w:color w:val="002060"/>
          <w:sz w:val="20"/>
          <w:szCs w:val="20"/>
        </w:rPr>
      </w:pPr>
      <w:r w:rsidRPr="007F6614">
        <w:rPr>
          <w:color w:val="002060"/>
          <w:sz w:val="20"/>
          <w:szCs w:val="20"/>
        </w:rPr>
        <w:t xml:space="preserve">                                                                                                                                                                                                </w:t>
      </w:r>
      <w:r w:rsidR="00073BB5">
        <w:rPr>
          <w:color w:val="002060"/>
          <w:sz w:val="20"/>
          <w:szCs w:val="20"/>
          <w:lang w:val="mn-MN"/>
        </w:rPr>
        <w:t xml:space="preserve">    </w:t>
      </w:r>
      <w:r w:rsidRPr="007F6614">
        <w:rPr>
          <w:color w:val="002060"/>
          <w:sz w:val="20"/>
          <w:szCs w:val="20"/>
        </w:rPr>
        <w:t xml:space="preserve">ЁС ЗҮЙН ХОРООНЫ </w:t>
      </w:r>
    </w:p>
    <w:p w14:paraId="79F1FE65" w14:textId="0FB76718" w:rsidR="00557F25" w:rsidRPr="007F6614" w:rsidRDefault="00F41109" w:rsidP="00AA5310">
      <w:pPr>
        <w:pStyle w:val="ListParagraph"/>
        <w:tabs>
          <w:tab w:val="left" w:pos="2835"/>
        </w:tabs>
        <w:spacing w:line="240" w:lineRule="auto"/>
        <w:ind w:left="-2700"/>
        <w:rPr>
          <w:rFonts w:ascii="Times New Roman" w:hAnsi="Times New Roman" w:cs="Times New Roman"/>
          <w:sz w:val="20"/>
          <w:szCs w:val="20"/>
          <w:lang w:val="mn-MN"/>
        </w:rPr>
      </w:pPr>
      <w:r w:rsidRPr="007F6614">
        <w:rPr>
          <w:rFonts w:ascii="Times New Roman" w:hAnsi="Times New Roman" w:cs="Times New Roman"/>
          <w:color w:val="002060"/>
          <w:sz w:val="20"/>
          <w:szCs w:val="20"/>
          <w:lang w:val="mn-MN"/>
        </w:rPr>
        <w:t xml:space="preserve">                                                                                                   </w:t>
      </w:r>
      <w:r w:rsidRPr="007F6614">
        <w:rPr>
          <w:rFonts w:ascii="Times New Roman" w:hAnsi="Times New Roman" w:cs="Times New Roman"/>
          <w:color w:val="002060"/>
          <w:sz w:val="20"/>
          <w:szCs w:val="20"/>
        </w:rPr>
        <w:t xml:space="preserve">                                                                                                                                </w:t>
      </w:r>
      <w:r w:rsidRPr="007F6614">
        <w:rPr>
          <w:rFonts w:ascii="Times New Roman" w:hAnsi="Times New Roman" w:cs="Times New Roman"/>
          <w:color w:val="002060"/>
          <w:sz w:val="20"/>
          <w:szCs w:val="20"/>
          <w:lang w:val="mn-MN"/>
        </w:rPr>
        <w:t xml:space="preserve">              </w:t>
      </w:r>
      <w:r w:rsidRPr="007F6614">
        <w:rPr>
          <w:rFonts w:ascii="Times New Roman" w:hAnsi="Times New Roman" w:cs="Times New Roman"/>
          <w:color w:val="002060"/>
          <w:sz w:val="20"/>
          <w:szCs w:val="20"/>
        </w:rPr>
        <w:t xml:space="preserve"> </w:t>
      </w:r>
      <w:r w:rsidR="00073BB5">
        <w:rPr>
          <w:rFonts w:ascii="Times New Roman" w:hAnsi="Times New Roman" w:cs="Times New Roman"/>
          <w:color w:val="002060"/>
          <w:sz w:val="20"/>
          <w:szCs w:val="20"/>
        </w:rPr>
        <w:tab/>
      </w:r>
      <w:r w:rsidR="00073BB5">
        <w:rPr>
          <w:rFonts w:ascii="Times New Roman" w:hAnsi="Times New Roman" w:cs="Times New Roman"/>
          <w:color w:val="002060"/>
          <w:sz w:val="20"/>
          <w:szCs w:val="20"/>
        </w:rPr>
        <w:tab/>
      </w:r>
      <w:r w:rsidR="00073BB5">
        <w:rPr>
          <w:rFonts w:ascii="Times New Roman" w:hAnsi="Times New Roman" w:cs="Times New Roman"/>
          <w:color w:val="002060"/>
          <w:sz w:val="20"/>
          <w:szCs w:val="20"/>
        </w:rPr>
        <w:tab/>
      </w:r>
      <w:r w:rsidR="00073BB5">
        <w:rPr>
          <w:rFonts w:ascii="Times New Roman" w:hAnsi="Times New Roman" w:cs="Times New Roman"/>
          <w:color w:val="002060"/>
          <w:sz w:val="20"/>
          <w:szCs w:val="20"/>
        </w:rPr>
        <w:tab/>
      </w:r>
      <w:r w:rsidRPr="007F6614">
        <w:rPr>
          <w:rFonts w:ascii="Times New Roman" w:hAnsi="Times New Roman" w:cs="Times New Roman"/>
          <w:color w:val="002060"/>
          <w:sz w:val="20"/>
          <w:szCs w:val="20"/>
          <w:lang w:val="mn-MN"/>
        </w:rPr>
        <w:t xml:space="preserve"> ДАРГА</w:t>
      </w:r>
      <w:r w:rsidRPr="007F6614">
        <w:rPr>
          <w:rFonts w:ascii="Times New Roman" w:hAnsi="Times New Roman" w:cs="Times New Roman"/>
          <w:sz w:val="20"/>
          <w:szCs w:val="20"/>
          <w:lang w:val="mn-MN"/>
        </w:rPr>
        <w:t xml:space="preserve"> </w:t>
      </w:r>
    </w:p>
    <w:p w14:paraId="53B9539D" w14:textId="65D74EA1" w:rsidR="00557F25" w:rsidRPr="007F6614" w:rsidRDefault="00AA5310" w:rsidP="00557F25">
      <w:pPr>
        <w:jc w:val="center"/>
        <w:rPr>
          <w:b/>
          <w:color w:val="1F3864" w:themeColor="accent1" w:themeShade="80"/>
        </w:rPr>
      </w:pPr>
      <w:r w:rsidRPr="007F6614">
        <w:rPr>
          <w:b/>
          <w:bCs/>
          <w:color w:val="1F3864" w:themeColor="accent1" w:themeShade="80"/>
        </w:rPr>
        <w:t xml:space="preserve">ЗАГВАР 2: </w:t>
      </w:r>
      <w:r w:rsidR="00557F25" w:rsidRPr="007F6614">
        <w:rPr>
          <w:b/>
          <w:color w:val="1F3864" w:themeColor="accent1" w:themeShade="80"/>
        </w:rPr>
        <w:t>ЁС ЗҮЙН ЗӨВЛӨЛИЙН ЗОХИОН БАЙГУУЛАХ СУРГАЛТЫН ЖИШИГ ТӨЛӨВЛӨГӨӨ</w:t>
      </w:r>
    </w:p>
    <w:p w14:paraId="07C98FAC" w14:textId="77777777" w:rsidR="00557F25" w:rsidRPr="007F6614" w:rsidRDefault="00557F25" w:rsidP="00557F25">
      <w:pPr>
        <w:jc w:val="center"/>
        <w:rPr>
          <w:b/>
          <w:color w:val="1F3864" w:themeColor="accent1" w:themeShade="80"/>
        </w:rPr>
      </w:pPr>
    </w:p>
    <w:p w14:paraId="5A996098" w14:textId="77777777" w:rsidR="00557F25" w:rsidRPr="007F6614" w:rsidRDefault="00557F25" w:rsidP="00557F25">
      <w:pPr>
        <w:spacing w:line="360" w:lineRule="auto"/>
        <w:jc w:val="right"/>
        <w:rPr>
          <w:b/>
          <w:color w:val="1F3864" w:themeColor="accent1" w:themeShade="80"/>
        </w:rPr>
      </w:pPr>
      <w:r w:rsidRPr="007F6614">
        <w:rPr>
          <w:b/>
          <w:color w:val="1F3864" w:themeColor="accent1" w:themeShade="80"/>
        </w:rPr>
        <w:t xml:space="preserve">           ... оны ... дүгээр сарын .... -ний өдөр </w:t>
      </w:r>
    </w:p>
    <w:p w14:paraId="491BA061" w14:textId="77777777" w:rsidR="00557F25" w:rsidRPr="007F6614" w:rsidRDefault="00557F25" w:rsidP="00557F25">
      <w:pPr>
        <w:rPr>
          <w:bCs/>
          <w:sz w:val="20"/>
          <w:szCs w:val="20"/>
        </w:rPr>
      </w:pPr>
      <w:r w:rsidRPr="007F6614">
        <w:rPr>
          <w:bCs/>
          <w:sz w:val="20"/>
          <w:szCs w:val="20"/>
        </w:rPr>
        <w:t>Удирдамж:</w:t>
      </w:r>
    </w:p>
    <w:p w14:paraId="43E47810" w14:textId="77777777" w:rsidR="00557F25" w:rsidRPr="007F6614" w:rsidRDefault="00557F25" w:rsidP="00557F25">
      <w:pPr>
        <w:ind w:firstLine="720"/>
        <w:jc w:val="both"/>
        <w:rPr>
          <w:b/>
          <w:sz w:val="20"/>
          <w:szCs w:val="20"/>
        </w:rPr>
      </w:pPr>
      <w:r w:rsidRPr="007F6614">
        <w:rPr>
          <w:bCs/>
          <w:sz w:val="20"/>
          <w:szCs w:val="20"/>
        </w:rPr>
        <w:t xml:space="preserve"> Ёс зүйн зөвлөлүүдэд зориулсан сургалтын жишиг загварыг тухайн Ёс зүйн зөвлөлүүдийн өөрсдийн онцлог, хэрэгцээ шаардлагад тулгуурлан батлан хэрэгжүүлж ажиллана. Сургалтын төлөвлөгөөг гаргахдаа суурь болон сонгон судлах сэдвээр үе шаттайгаар зохион байгуулахаар боловсруулна.  Жишиг загварын сэдвүүдээр жилд 5-6 сургалт, 4-5 хэлэлцүүлэг, уулзалтыг зохион байгуулна.</w:t>
      </w:r>
    </w:p>
    <w:tbl>
      <w:tblPr>
        <w:tblStyle w:val="TableGrid"/>
        <w:tblW w:w="14760" w:type="dxa"/>
        <w:tblInd w:w="-725" w:type="dxa"/>
        <w:tblLook w:val="04A0" w:firstRow="1" w:lastRow="0" w:firstColumn="1" w:lastColumn="0" w:noHBand="0" w:noVBand="1"/>
      </w:tblPr>
      <w:tblGrid>
        <w:gridCol w:w="516"/>
        <w:gridCol w:w="1720"/>
        <w:gridCol w:w="5449"/>
        <w:gridCol w:w="1117"/>
        <w:gridCol w:w="1554"/>
        <w:gridCol w:w="1450"/>
        <w:gridCol w:w="1450"/>
        <w:gridCol w:w="1504"/>
      </w:tblGrid>
      <w:tr w:rsidR="00557F25" w:rsidRPr="007F6614" w14:paraId="41CDC582" w14:textId="77777777" w:rsidTr="00A83D77">
        <w:tc>
          <w:tcPr>
            <w:tcW w:w="521" w:type="dxa"/>
            <w:shd w:val="clear" w:color="auto" w:fill="B4C6E7" w:themeFill="accent1" w:themeFillTint="66"/>
            <w:vAlign w:val="center"/>
          </w:tcPr>
          <w:p w14:paraId="2EDEDAF3" w14:textId="77777777" w:rsidR="00557F25" w:rsidRPr="007F6614" w:rsidRDefault="00557F25" w:rsidP="00A83D77">
            <w:pPr>
              <w:jc w:val="center"/>
              <w:rPr>
                <w:b/>
              </w:rPr>
            </w:pPr>
            <w:r w:rsidRPr="007F6614">
              <w:rPr>
                <w:b/>
              </w:rPr>
              <w:t>№</w:t>
            </w:r>
          </w:p>
        </w:tc>
        <w:tc>
          <w:tcPr>
            <w:tcW w:w="1729" w:type="dxa"/>
            <w:shd w:val="clear" w:color="auto" w:fill="B4C6E7" w:themeFill="accent1" w:themeFillTint="66"/>
            <w:vAlign w:val="center"/>
          </w:tcPr>
          <w:p w14:paraId="36826DA6" w14:textId="77777777" w:rsidR="00557F25" w:rsidRPr="007F6614" w:rsidRDefault="00557F25" w:rsidP="00A83D77">
            <w:pPr>
              <w:jc w:val="center"/>
              <w:rPr>
                <w:b/>
              </w:rPr>
            </w:pPr>
            <w:r w:rsidRPr="007F6614">
              <w:rPr>
                <w:b/>
              </w:rPr>
              <w:t>Сургалтын сэдэв, чиглэл</w:t>
            </w:r>
          </w:p>
        </w:tc>
        <w:tc>
          <w:tcPr>
            <w:tcW w:w="5667" w:type="dxa"/>
            <w:shd w:val="clear" w:color="auto" w:fill="B4C6E7" w:themeFill="accent1" w:themeFillTint="66"/>
            <w:vAlign w:val="center"/>
          </w:tcPr>
          <w:p w14:paraId="44B55D2F" w14:textId="77777777" w:rsidR="00557F25" w:rsidRPr="007F6614" w:rsidRDefault="00557F25" w:rsidP="00A83D77">
            <w:pPr>
              <w:jc w:val="center"/>
              <w:rPr>
                <w:b/>
              </w:rPr>
            </w:pPr>
            <w:r w:rsidRPr="007F6614">
              <w:rPr>
                <w:b/>
              </w:rPr>
              <w:t>Товч агуулга</w:t>
            </w:r>
          </w:p>
        </w:tc>
        <w:tc>
          <w:tcPr>
            <w:tcW w:w="1061" w:type="dxa"/>
            <w:shd w:val="clear" w:color="auto" w:fill="B4C6E7" w:themeFill="accent1" w:themeFillTint="66"/>
            <w:vAlign w:val="center"/>
          </w:tcPr>
          <w:p w14:paraId="7CC4B2C8" w14:textId="77777777" w:rsidR="00557F25" w:rsidRPr="007F6614" w:rsidRDefault="00557F25" w:rsidP="00A83D77">
            <w:pPr>
              <w:jc w:val="center"/>
              <w:rPr>
                <w:b/>
              </w:rPr>
            </w:pPr>
            <w:r w:rsidRPr="007F6614">
              <w:rPr>
                <w:b/>
              </w:rPr>
              <w:t>Хугацаа</w:t>
            </w:r>
          </w:p>
        </w:tc>
        <w:tc>
          <w:tcPr>
            <w:tcW w:w="1526" w:type="dxa"/>
            <w:shd w:val="clear" w:color="auto" w:fill="B4C6E7" w:themeFill="accent1" w:themeFillTint="66"/>
            <w:vAlign w:val="center"/>
          </w:tcPr>
          <w:p w14:paraId="210B9347" w14:textId="77777777" w:rsidR="00557F25" w:rsidRPr="007F6614" w:rsidRDefault="00557F25" w:rsidP="00A83D77">
            <w:pPr>
              <w:jc w:val="center"/>
              <w:rPr>
                <w:b/>
              </w:rPr>
            </w:pPr>
            <w:r w:rsidRPr="007F6614">
              <w:rPr>
                <w:b/>
              </w:rPr>
              <w:t>Оролцогчид</w:t>
            </w:r>
          </w:p>
        </w:tc>
        <w:tc>
          <w:tcPr>
            <w:tcW w:w="1374" w:type="dxa"/>
            <w:shd w:val="clear" w:color="auto" w:fill="B4C6E7" w:themeFill="accent1" w:themeFillTint="66"/>
            <w:vAlign w:val="center"/>
          </w:tcPr>
          <w:p w14:paraId="541DBE91" w14:textId="77777777" w:rsidR="00557F25" w:rsidRPr="007F6614" w:rsidRDefault="00557F25" w:rsidP="00A83D77">
            <w:pPr>
              <w:jc w:val="center"/>
              <w:rPr>
                <w:b/>
              </w:rPr>
            </w:pPr>
            <w:r w:rsidRPr="007F6614">
              <w:rPr>
                <w:b/>
              </w:rPr>
              <w:t>Сургалтын хэлбэр</w:t>
            </w:r>
          </w:p>
        </w:tc>
        <w:tc>
          <w:tcPr>
            <w:tcW w:w="1374" w:type="dxa"/>
            <w:shd w:val="clear" w:color="auto" w:fill="B4C6E7" w:themeFill="accent1" w:themeFillTint="66"/>
            <w:vAlign w:val="center"/>
          </w:tcPr>
          <w:p w14:paraId="1424AE39" w14:textId="77777777" w:rsidR="00557F25" w:rsidRPr="007F6614" w:rsidRDefault="00557F25" w:rsidP="00A83D77">
            <w:pPr>
              <w:jc w:val="center"/>
              <w:rPr>
                <w:b/>
              </w:rPr>
            </w:pPr>
            <w:r w:rsidRPr="007F6614">
              <w:rPr>
                <w:b/>
              </w:rPr>
              <w:t>Сургалтын төсөв</w:t>
            </w:r>
          </w:p>
        </w:tc>
        <w:tc>
          <w:tcPr>
            <w:tcW w:w="1508" w:type="dxa"/>
            <w:shd w:val="clear" w:color="auto" w:fill="B4C6E7" w:themeFill="accent1" w:themeFillTint="66"/>
            <w:vAlign w:val="center"/>
          </w:tcPr>
          <w:p w14:paraId="5E3C899C" w14:textId="77777777" w:rsidR="00557F25" w:rsidRPr="007F6614" w:rsidRDefault="00557F25" w:rsidP="00A83D77">
            <w:pPr>
              <w:jc w:val="center"/>
              <w:rPr>
                <w:b/>
              </w:rPr>
            </w:pPr>
            <w:r w:rsidRPr="007F6614">
              <w:rPr>
                <w:b/>
              </w:rPr>
              <w:t>Хамтран зохион байгуулагч</w:t>
            </w:r>
          </w:p>
          <w:p w14:paraId="53781BC2" w14:textId="77777777" w:rsidR="00557F25" w:rsidRPr="007F6614" w:rsidRDefault="00557F25" w:rsidP="00A83D77">
            <w:pPr>
              <w:jc w:val="center"/>
              <w:rPr>
                <w:b/>
              </w:rPr>
            </w:pPr>
            <w:r w:rsidRPr="007F6614">
              <w:rPr>
                <w:b/>
              </w:rPr>
              <w:t>(сургагч багш)</w:t>
            </w:r>
          </w:p>
        </w:tc>
      </w:tr>
      <w:tr w:rsidR="00557F25" w:rsidRPr="007F6614" w14:paraId="4F7EAD9A" w14:textId="77777777" w:rsidTr="00A83D77">
        <w:trPr>
          <w:trHeight w:val="305"/>
        </w:trPr>
        <w:tc>
          <w:tcPr>
            <w:tcW w:w="14760" w:type="dxa"/>
            <w:gridSpan w:val="8"/>
            <w:shd w:val="clear" w:color="auto" w:fill="B4C6E7" w:themeFill="accent1" w:themeFillTint="66"/>
            <w:vAlign w:val="bottom"/>
          </w:tcPr>
          <w:p w14:paraId="0E1ED283" w14:textId="77777777" w:rsidR="00557F25" w:rsidRPr="007F6614" w:rsidRDefault="00557F25" w:rsidP="00A83D77">
            <w:pPr>
              <w:jc w:val="center"/>
              <w:rPr>
                <w:b/>
              </w:rPr>
            </w:pPr>
            <w:r w:rsidRPr="007F6614">
              <w:rPr>
                <w:b/>
              </w:rPr>
              <w:t>СУУРЬ СЭДВҮҮД</w:t>
            </w:r>
          </w:p>
        </w:tc>
      </w:tr>
      <w:tr w:rsidR="00557F25" w:rsidRPr="007F6614" w14:paraId="6F2D0E05" w14:textId="77777777" w:rsidTr="00A83D77">
        <w:tc>
          <w:tcPr>
            <w:tcW w:w="521" w:type="dxa"/>
            <w:shd w:val="clear" w:color="auto" w:fill="auto"/>
          </w:tcPr>
          <w:p w14:paraId="49D6C7C2" w14:textId="77777777" w:rsidR="00557F25" w:rsidRPr="007F6614" w:rsidRDefault="00557F25" w:rsidP="00A83D77">
            <w:pPr>
              <w:jc w:val="center"/>
              <w:rPr>
                <w:b/>
              </w:rPr>
            </w:pPr>
            <w:r w:rsidRPr="007F6614">
              <w:rPr>
                <w:b/>
              </w:rPr>
              <w:t>1</w:t>
            </w:r>
          </w:p>
        </w:tc>
        <w:tc>
          <w:tcPr>
            <w:tcW w:w="1729" w:type="dxa"/>
            <w:shd w:val="clear" w:color="auto" w:fill="auto"/>
          </w:tcPr>
          <w:p w14:paraId="4FBA3D02" w14:textId="77777777" w:rsidR="00557F25" w:rsidRPr="007F6614" w:rsidRDefault="00557F25" w:rsidP="00A83D77">
            <w:pPr>
              <w:rPr>
                <w:bCs/>
              </w:rPr>
            </w:pPr>
            <w:r w:rsidRPr="007F6614">
              <w:rPr>
                <w:bCs/>
              </w:rPr>
              <w:t xml:space="preserve">Ёс суртахуун ба ёс зүйн үндсэн асуудал </w:t>
            </w:r>
          </w:p>
        </w:tc>
        <w:tc>
          <w:tcPr>
            <w:tcW w:w="5667" w:type="dxa"/>
            <w:shd w:val="clear" w:color="auto" w:fill="auto"/>
          </w:tcPr>
          <w:p w14:paraId="36C36645" w14:textId="77777777" w:rsidR="00557F25" w:rsidRPr="007F6614" w:rsidRDefault="00557F25" w:rsidP="00557F25">
            <w:pPr>
              <w:pStyle w:val="ListParagraph"/>
              <w:numPr>
                <w:ilvl w:val="0"/>
                <w:numId w:val="9"/>
              </w:numPr>
              <w:spacing w:after="200"/>
              <w:ind w:left="346"/>
              <w:rPr>
                <w:rFonts w:ascii="Times New Roman" w:hAnsi="Times New Roman" w:cs="Times New Roman"/>
                <w:bCs/>
                <w:lang w:val="mn-MN"/>
              </w:rPr>
            </w:pPr>
            <w:r w:rsidRPr="007F6614">
              <w:rPr>
                <w:rFonts w:ascii="Times New Roman" w:hAnsi="Times New Roman" w:cs="Times New Roman"/>
                <w:bCs/>
                <w:lang w:val="mn-MN"/>
              </w:rPr>
              <w:t>Ёс зүй ба ёс суртахууны философийн ойлголт, гол тодорхойлолтууд, онолын хандлагууд</w:t>
            </w:r>
            <w:r w:rsidRPr="007F6614">
              <w:rPr>
                <w:rFonts w:ascii="Times New Roman" w:hAnsi="Times New Roman" w:cs="Times New Roman"/>
                <w:bCs/>
              </w:rPr>
              <w:t>;</w:t>
            </w:r>
          </w:p>
          <w:p w14:paraId="0137382B" w14:textId="77777777" w:rsidR="00557F25" w:rsidRPr="007F6614" w:rsidRDefault="00557F25" w:rsidP="00557F25">
            <w:pPr>
              <w:pStyle w:val="ListParagraph"/>
              <w:numPr>
                <w:ilvl w:val="0"/>
                <w:numId w:val="9"/>
              </w:numPr>
              <w:spacing w:after="200"/>
              <w:ind w:left="346"/>
              <w:rPr>
                <w:rFonts w:ascii="Times New Roman" w:hAnsi="Times New Roman" w:cs="Times New Roman"/>
                <w:b/>
                <w:lang w:val="mn-MN"/>
              </w:rPr>
            </w:pPr>
            <w:r w:rsidRPr="007F6614">
              <w:rPr>
                <w:rFonts w:ascii="Times New Roman" w:hAnsi="Times New Roman" w:cs="Times New Roman"/>
                <w:bCs/>
                <w:lang w:val="mn-MN"/>
              </w:rPr>
              <w:t>Ёс суртахууны талаарх монголчуудын уламжлал.</w:t>
            </w:r>
          </w:p>
        </w:tc>
        <w:tc>
          <w:tcPr>
            <w:tcW w:w="1061" w:type="dxa"/>
            <w:shd w:val="clear" w:color="auto" w:fill="auto"/>
          </w:tcPr>
          <w:p w14:paraId="3E726798" w14:textId="77777777" w:rsidR="00557F25" w:rsidRPr="007F6614" w:rsidRDefault="00557F25" w:rsidP="00A83D77">
            <w:pPr>
              <w:rPr>
                <w:b/>
              </w:rPr>
            </w:pPr>
          </w:p>
        </w:tc>
        <w:tc>
          <w:tcPr>
            <w:tcW w:w="1526" w:type="dxa"/>
            <w:shd w:val="clear" w:color="auto" w:fill="auto"/>
          </w:tcPr>
          <w:p w14:paraId="45FCFEDF" w14:textId="77777777" w:rsidR="00557F25" w:rsidRPr="007F6614" w:rsidRDefault="00557F25" w:rsidP="00A83D77">
            <w:pPr>
              <w:rPr>
                <w:b/>
              </w:rPr>
            </w:pPr>
          </w:p>
        </w:tc>
        <w:tc>
          <w:tcPr>
            <w:tcW w:w="1374" w:type="dxa"/>
            <w:shd w:val="clear" w:color="auto" w:fill="auto"/>
          </w:tcPr>
          <w:p w14:paraId="15CA8F59" w14:textId="77777777" w:rsidR="00557F25" w:rsidRPr="007F6614" w:rsidRDefault="00557F25" w:rsidP="00A83D77">
            <w:pPr>
              <w:rPr>
                <w:b/>
              </w:rPr>
            </w:pPr>
          </w:p>
        </w:tc>
        <w:tc>
          <w:tcPr>
            <w:tcW w:w="1374" w:type="dxa"/>
            <w:shd w:val="clear" w:color="auto" w:fill="auto"/>
          </w:tcPr>
          <w:p w14:paraId="16EA171C" w14:textId="77777777" w:rsidR="00557F25" w:rsidRPr="007F6614" w:rsidRDefault="00557F25" w:rsidP="00A83D77">
            <w:pPr>
              <w:rPr>
                <w:b/>
              </w:rPr>
            </w:pPr>
          </w:p>
        </w:tc>
        <w:tc>
          <w:tcPr>
            <w:tcW w:w="1508" w:type="dxa"/>
            <w:shd w:val="clear" w:color="auto" w:fill="auto"/>
          </w:tcPr>
          <w:p w14:paraId="2D85557B" w14:textId="77777777" w:rsidR="00557F25" w:rsidRPr="007F6614" w:rsidRDefault="00557F25" w:rsidP="00A83D77">
            <w:pPr>
              <w:rPr>
                <w:b/>
              </w:rPr>
            </w:pPr>
          </w:p>
        </w:tc>
      </w:tr>
      <w:tr w:rsidR="00557F25" w:rsidRPr="007F6614" w14:paraId="6A2CCC7A" w14:textId="77777777" w:rsidTr="00A83D77">
        <w:tc>
          <w:tcPr>
            <w:tcW w:w="521" w:type="dxa"/>
            <w:shd w:val="clear" w:color="auto" w:fill="auto"/>
          </w:tcPr>
          <w:p w14:paraId="2E7FDAD1" w14:textId="77777777" w:rsidR="00557F25" w:rsidRPr="007F6614" w:rsidRDefault="00557F25" w:rsidP="00A83D77">
            <w:pPr>
              <w:jc w:val="center"/>
              <w:rPr>
                <w:b/>
              </w:rPr>
            </w:pPr>
            <w:r w:rsidRPr="007F6614">
              <w:rPr>
                <w:b/>
              </w:rPr>
              <w:t>2</w:t>
            </w:r>
          </w:p>
        </w:tc>
        <w:tc>
          <w:tcPr>
            <w:tcW w:w="1729" w:type="dxa"/>
            <w:shd w:val="clear" w:color="auto" w:fill="auto"/>
          </w:tcPr>
          <w:p w14:paraId="79FA4748" w14:textId="77777777" w:rsidR="00557F25" w:rsidRPr="007F6614" w:rsidRDefault="00557F25" w:rsidP="00A83D77">
            <w:pPr>
              <w:rPr>
                <w:bCs/>
              </w:rPr>
            </w:pPr>
            <w:r w:rsidRPr="007F6614">
              <w:rPr>
                <w:bCs/>
              </w:rPr>
              <w:t>Төрийн албаны үнэт зүйлс зарчим манлайлал</w:t>
            </w:r>
          </w:p>
        </w:tc>
        <w:tc>
          <w:tcPr>
            <w:tcW w:w="5667" w:type="dxa"/>
            <w:shd w:val="clear" w:color="auto" w:fill="auto"/>
          </w:tcPr>
          <w:p w14:paraId="118DA0AD" w14:textId="77777777" w:rsidR="00557F25" w:rsidRPr="007F6614" w:rsidRDefault="00557F25" w:rsidP="00557F25">
            <w:pPr>
              <w:pStyle w:val="ListParagraph"/>
              <w:numPr>
                <w:ilvl w:val="0"/>
                <w:numId w:val="9"/>
              </w:numPr>
              <w:spacing w:after="200"/>
              <w:ind w:left="346"/>
              <w:jc w:val="both"/>
              <w:rPr>
                <w:rFonts w:ascii="Times New Roman" w:hAnsi="Times New Roman" w:cs="Times New Roman"/>
                <w:b/>
                <w:lang w:val="mn-MN"/>
              </w:rPr>
            </w:pPr>
            <w:r w:rsidRPr="007F6614">
              <w:rPr>
                <w:rFonts w:ascii="Times New Roman" w:hAnsi="Times New Roman" w:cs="Times New Roman"/>
                <w:bCs/>
                <w:lang w:val="mn-MN"/>
              </w:rPr>
              <w:t>Монгол төрийн төрийн түшмэдийн ёс зүй</w:t>
            </w:r>
            <w:r w:rsidRPr="007F6614">
              <w:rPr>
                <w:rFonts w:ascii="Times New Roman" w:hAnsi="Times New Roman" w:cs="Times New Roman"/>
                <w:bCs/>
              </w:rPr>
              <w:t>;</w:t>
            </w:r>
          </w:p>
          <w:p w14:paraId="0159C8B8" w14:textId="77777777" w:rsidR="00557F25" w:rsidRPr="007F6614" w:rsidRDefault="00557F25" w:rsidP="00557F25">
            <w:pPr>
              <w:pStyle w:val="ListParagraph"/>
              <w:numPr>
                <w:ilvl w:val="0"/>
                <w:numId w:val="9"/>
              </w:numPr>
              <w:spacing w:after="200"/>
              <w:ind w:left="346"/>
              <w:jc w:val="both"/>
              <w:rPr>
                <w:rFonts w:ascii="Times New Roman" w:hAnsi="Times New Roman" w:cs="Times New Roman"/>
                <w:b/>
                <w:lang w:val="mn-MN"/>
              </w:rPr>
            </w:pPr>
            <w:r w:rsidRPr="007F6614">
              <w:rPr>
                <w:rFonts w:ascii="Times New Roman" w:hAnsi="Times New Roman" w:cs="Times New Roman"/>
                <w:lang w:val="mn-MN"/>
              </w:rPr>
              <w:t>Төрийн үндсэн үүрэг, төрийн албаны мөн чанар</w:t>
            </w:r>
            <w:r w:rsidRPr="007F6614">
              <w:rPr>
                <w:rFonts w:ascii="Times New Roman" w:hAnsi="Times New Roman" w:cs="Times New Roman"/>
              </w:rPr>
              <w:t>;</w:t>
            </w:r>
          </w:p>
          <w:p w14:paraId="6C75F356" w14:textId="77777777" w:rsidR="00557F25" w:rsidRPr="007F6614" w:rsidRDefault="00557F25" w:rsidP="00557F25">
            <w:pPr>
              <w:pStyle w:val="ListParagraph"/>
              <w:numPr>
                <w:ilvl w:val="0"/>
                <w:numId w:val="9"/>
              </w:numPr>
              <w:spacing w:after="200"/>
              <w:ind w:left="346"/>
              <w:jc w:val="both"/>
              <w:rPr>
                <w:rFonts w:ascii="Times New Roman" w:hAnsi="Times New Roman" w:cs="Times New Roman"/>
                <w:b/>
                <w:lang w:val="mn-MN"/>
              </w:rPr>
            </w:pPr>
            <w:r w:rsidRPr="007F6614">
              <w:rPr>
                <w:rFonts w:ascii="Times New Roman" w:hAnsi="Times New Roman" w:cs="Times New Roman"/>
                <w:lang w:val="mn-MN"/>
              </w:rPr>
              <w:t>Төрийн албан хаагчийн баримтлах зарчим, үнэт зүйл</w:t>
            </w:r>
            <w:r w:rsidRPr="007F6614">
              <w:rPr>
                <w:rFonts w:ascii="Times New Roman" w:hAnsi="Times New Roman" w:cs="Times New Roman"/>
              </w:rPr>
              <w:t>;</w:t>
            </w:r>
          </w:p>
          <w:p w14:paraId="040528CD" w14:textId="77777777" w:rsidR="00557F25" w:rsidRPr="007F6614" w:rsidRDefault="00557F25" w:rsidP="00557F25">
            <w:pPr>
              <w:pStyle w:val="ListParagraph"/>
              <w:numPr>
                <w:ilvl w:val="0"/>
                <w:numId w:val="9"/>
              </w:numPr>
              <w:spacing w:after="200"/>
              <w:ind w:left="346"/>
              <w:jc w:val="both"/>
              <w:rPr>
                <w:rFonts w:ascii="Times New Roman" w:hAnsi="Times New Roman" w:cs="Times New Roman"/>
                <w:lang w:val="mn-MN"/>
              </w:rPr>
            </w:pPr>
            <w:r w:rsidRPr="007F6614">
              <w:rPr>
                <w:rFonts w:ascii="Times New Roman" w:hAnsi="Times New Roman" w:cs="Times New Roman"/>
                <w:lang w:val="mn-MN"/>
              </w:rPr>
              <w:t>Ёс зүйтэй манлайллын орчин үеийн чиг хандлага</w:t>
            </w:r>
            <w:r w:rsidRPr="007F6614">
              <w:rPr>
                <w:rFonts w:ascii="Times New Roman" w:hAnsi="Times New Roman" w:cs="Times New Roman"/>
              </w:rPr>
              <w:t>.</w:t>
            </w:r>
          </w:p>
        </w:tc>
        <w:tc>
          <w:tcPr>
            <w:tcW w:w="1061" w:type="dxa"/>
            <w:shd w:val="clear" w:color="auto" w:fill="auto"/>
          </w:tcPr>
          <w:p w14:paraId="54FAF78B" w14:textId="77777777" w:rsidR="00557F25" w:rsidRPr="007F6614" w:rsidRDefault="00557F25" w:rsidP="00A83D77">
            <w:pPr>
              <w:rPr>
                <w:b/>
              </w:rPr>
            </w:pPr>
          </w:p>
        </w:tc>
        <w:tc>
          <w:tcPr>
            <w:tcW w:w="1526" w:type="dxa"/>
            <w:shd w:val="clear" w:color="auto" w:fill="auto"/>
          </w:tcPr>
          <w:p w14:paraId="3AF77CBE" w14:textId="77777777" w:rsidR="00557F25" w:rsidRPr="007F6614" w:rsidRDefault="00557F25" w:rsidP="00A83D77">
            <w:pPr>
              <w:rPr>
                <w:b/>
              </w:rPr>
            </w:pPr>
          </w:p>
        </w:tc>
        <w:tc>
          <w:tcPr>
            <w:tcW w:w="1374" w:type="dxa"/>
            <w:shd w:val="clear" w:color="auto" w:fill="auto"/>
          </w:tcPr>
          <w:p w14:paraId="4379586B" w14:textId="77777777" w:rsidR="00557F25" w:rsidRPr="007F6614" w:rsidRDefault="00557F25" w:rsidP="00A83D77">
            <w:pPr>
              <w:rPr>
                <w:b/>
              </w:rPr>
            </w:pPr>
          </w:p>
        </w:tc>
        <w:tc>
          <w:tcPr>
            <w:tcW w:w="1374" w:type="dxa"/>
            <w:shd w:val="clear" w:color="auto" w:fill="auto"/>
          </w:tcPr>
          <w:p w14:paraId="2141E115" w14:textId="77777777" w:rsidR="00557F25" w:rsidRPr="007F6614" w:rsidRDefault="00557F25" w:rsidP="00A83D77">
            <w:pPr>
              <w:rPr>
                <w:b/>
              </w:rPr>
            </w:pPr>
          </w:p>
        </w:tc>
        <w:tc>
          <w:tcPr>
            <w:tcW w:w="1508" w:type="dxa"/>
            <w:shd w:val="clear" w:color="auto" w:fill="auto"/>
          </w:tcPr>
          <w:p w14:paraId="77649ECB" w14:textId="77777777" w:rsidR="00557F25" w:rsidRPr="007F6614" w:rsidRDefault="00557F25" w:rsidP="00A83D77">
            <w:pPr>
              <w:rPr>
                <w:b/>
              </w:rPr>
            </w:pPr>
          </w:p>
        </w:tc>
      </w:tr>
      <w:tr w:rsidR="00557F25" w:rsidRPr="007F6614" w14:paraId="46FFA03C" w14:textId="77777777" w:rsidTr="00A83D77">
        <w:tc>
          <w:tcPr>
            <w:tcW w:w="521" w:type="dxa"/>
            <w:shd w:val="clear" w:color="auto" w:fill="auto"/>
          </w:tcPr>
          <w:p w14:paraId="53AD528A" w14:textId="77777777" w:rsidR="00557F25" w:rsidRPr="007F6614" w:rsidRDefault="00557F25" w:rsidP="00A83D77">
            <w:pPr>
              <w:jc w:val="center"/>
              <w:rPr>
                <w:b/>
              </w:rPr>
            </w:pPr>
            <w:r w:rsidRPr="007F6614">
              <w:rPr>
                <w:b/>
              </w:rPr>
              <w:t>3</w:t>
            </w:r>
          </w:p>
        </w:tc>
        <w:tc>
          <w:tcPr>
            <w:tcW w:w="1729" w:type="dxa"/>
            <w:shd w:val="clear" w:color="auto" w:fill="auto"/>
          </w:tcPr>
          <w:p w14:paraId="3B445964" w14:textId="77777777" w:rsidR="00557F25" w:rsidRPr="007F6614" w:rsidRDefault="00557F25" w:rsidP="00A83D77">
            <w:pPr>
              <w:rPr>
                <w:bCs/>
              </w:rPr>
            </w:pPr>
            <w:r w:rsidRPr="007F6614">
              <w:rPr>
                <w:bCs/>
              </w:rPr>
              <w:t>Төрийн албан хаагчийн баримтлах нийтлэг хэм хэмжээ</w:t>
            </w:r>
          </w:p>
        </w:tc>
        <w:tc>
          <w:tcPr>
            <w:tcW w:w="5667" w:type="dxa"/>
            <w:shd w:val="clear" w:color="auto" w:fill="auto"/>
          </w:tcPr>
          <w:p w14:paraId="48262253"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bCs/>
                <w:lang w:val="mn-MN"/>
              </w:rPr>
              <w:t>Төрийн албан хаагчийн баримтлах нийтлэг хэм хэмжээ</w:t>
            </w:r>
            <w:r w:rsidRPr="007F6614">
              <w:rPr>
                <w:rFonts w:ascii="Times New Roman" w:hAnsi="Times New Roman" w:cs="Times New Roman"/>
                <w:bCs/>
              </w:rPr>
              <w:t>;</w:t>
            </w:r>
          </w:p>
          <w:p w14:paraId="79FFB18D"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t>Төрийн албан хаагчийн ёс зүй, сахилгын хэм хэмжээ, зохицуулалт</w:t>
            </w:r>
            <w:r w:rsidRPr="007F6614">
              <w:rPr>
                <w:rFonts w:ascii="Times New Roman" w:hAnsi="Times New Roman" w:cs="Times New Roman"/>
              </w:rPr>
              <w:t>;</w:t>
            </w:r>
          </w:p>
          <w:p w14:paraId="614B6189"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lastRenderedPageBreak/>
              <w:t>Төрийн албан хаагч албаны болон бусад үйл ажиллагаа, хувийн амьдралдаа эдгээрийг хэрэглэж ёс зүйтэй шийдвэр гаргах нь</w:t>
            </w:r>
            <w:r w:rsidRPr="007F6614">
              <w:rPr>
                <w:rFonts w:ascii="Times New Roman" w:hAnsi="Times New Roman" w:cs="Times New Roman"/>
              </w:rPr>
              <w:t>.</w:t>
            </w:r>
          </w:p>
        </w:tc>
        <w:tc>
          <w:tcPr>
            <w:tcW w:w="1061" w:type="dxa"/>
            <w:shd w:val="clear" w:color="auto" w:fill="auto"/>
          </w:tcPr>
          <w:p w14:paraId="23E9B397" w14:textId="77777777" w:rsidR="00557F25" w:rsidRPr="007F6614" w:rsidRDefault="00557F25" w:rsidP="00A83D77">
            <w:pPr>
              <w:rPr>
                <w:b/>
              </w:rPr>
            </w:pPr>
          </w:p>
        </w:tc>
        <w:tc>
          <w:tcPr>
            <w:tcW w:w="1526" w:type="dxa"/>
            <w:shd w:val="clear" w:color="auto" w:fill="auto"/>
          </w:tcPr>
          <w:p w14:paraId="579B7422" w14:textId="77777777" w:rsidR="00557F25" w:rsidRPr="007F6614" w:rsidRDefault="00557F25" w:rsidP="00A83D77">
            <w:pPr>
              <w:rPr>
                <w:b/>
              </w:rPr>
            </w:pPr>
          </w:p>
        </w:tc>
        <w:tc>
          <w:tcPr>
            <w:tcW w:w="1374" w:type="dxa"/>
            <w:shd w:val="clear" w:color="auto" w:fill="auto"/>
          </w:tcPr>
          <w:p w14:paraId="01C312BF" w14:textId="77777777" w:rsidR="00557F25" w:rsidRPr="007F6614" w:rsidRDefault="00557F25" w:rsidP="00A83D77">
            <w:pPr>
              <w:rPr>
                <w:b/>
              </w:rPr>
            </w:pPr>
          </w:p>
        </w:tc>
        <w:tc>
          <w:tcPr>
            <w:tcW w:w="1374" w:type="dxa"/>
            <w:shd w:val="clear" w:color="auto" w:fill="auto"/>
          </w:tcPr>
          <w:p w14:paraId="33B2ED6C" w14:textId="77777777" w:rsidR="00557F25" w:rsidRPr="007F6614" w:rsidRDefault="00557F25" w:rsidP="00A83D77">
            <w:pPr>
              <w:rPr>
                <w:b/>
              </w:rPr>
            </w:pPr>
          </w:p>
        </w:tc>
        <w:tc>
          <w:tcPr>
            <w:tcW w:w="1508" w:type="dxa"/>
            <w:shd w:val="clear" w:color="auto" w:fill="auto"/>
          </w:tcPr>
          <w:p w14:paraId="724B1F60" w14:textId="77777777" w:rsidR="00557F25" w:rsidRPr="007F6614" w:rsidRDefault="00557F25" w:rsidP="00A83D77">
            <w:pPr>
              <w:rPr>
                <w:b/>
              </w:rPr>
            </w:pPr>
          </w:p>
        </w:tc>
      </w:tr>
      <w:tr w:rsidR="00557F25" w:rsidRPr="007F6614" w14:paraId="6B85F66E" w14:textId="77777777" w:rsidTr="00A83D77">
        <w:tc>
          <w:tcPr>
            <w:tcW w:w="521" w:type="dxa"/>
            <w:shd w:val="clear" w:color="auto" w:fill="auto"/>
          </w:tcPr>
          <w:p w14:paraId="57B2E919" w14:textId="77777777" w:rsidR="00557F25" w:rsidRPr="007F6614" w:rsidRDefault="00557F25" w:rsidP="00A83D77">
            <w:pPr>
              <w:jc w:val="center"/>
              <w:rPr>
                <w:b/>
              </w:rPr>
            </w:pPr>
            <w:r w:rsidRPr="007F6614">
              <w:rPr>
                <w:b/>
              </w:rPr>
              <w:lastRenderedPageBreak/>
              <w:t>4</w:t>
            </w:r>
          </w:p>
        </w:tc>
        <w:tc>
          <w:tcPr>
            <w:tcW w:w="1729" w:type="dxa"/>
            <w:shd w:val="clear" w:color="auto" w:fill="auto"/>
          </w:tcPr>
          <w:p w14:paraId="05A552FB" w14:textId="77777777" w:rsidR="00557F25" w:rsidRPr="007F6614" w:rsidRDefault="00557F25" w:rsidP="00A83D77">
            <w:pPr>
              <w:rPr>
                <w:bCs/>
              </w:rPr>
            </w:pPr>
            <w:r w:rsidRPr="007F6614">
              <w:rPr>
                <w:bCs/>
              </w:rPr>
              <w:t>Төрийн албан хаагчийн ёс зүйн болон сахилгын зөрчил</w:t>
            </w:r>
          </w:p>
        </w:tc>
        <w:tc>
          <w:tcPr>
            <w:tcW w:w="5667" w:type="dxa"/>
            <w:shd w:val="clear" w:color="auto" w:fill="auto"/>
          </w:tcPr>
          <w:p w14:paraId="326D1411"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t>Ёс зүй, сахилгын зөрчлийн тухай ойлголт, бусад эрх зүйн зөрчлөөс хэрхэн ялгах нь</w:t>
            </w:r>
            <w:r w:rsidRPr="007F6614">
              <w:rPr>
                <w:rFonts w:ascii="Times New Roman" w:hAnsi="Times New Roman" w:cs="Times New Roman"/>
              </w:rPr>
              <w:t>;</w:t>
            </w:r>
            <w:r w:rsidRPr="007F6614">
              <w:rPr>
                <w:rFonts w:ascii="Times New Roman" w:hAnsi="Times New Roman" w:cs="Times New Roman"/>
                <w:lang w:val="mn-MN"/>
              </w:rPr>
              <w:t xml:space="preserve"> </w:t>
            </w:r>
          </w:p>
          <w:p w14:paraId="1DA7A273"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t>Ёс зүй, сахилгын зөрчил гаргасан тохиолдолд хүлээх хариуцлага</w:t>
            </w:r>
            <w:r w:rsidRPr="007F6614">
              <w:rPr>
                <w:rFonts w:ascii="Times New Roman" w:hAnsi="Times New Roman" w:cs="Times New Roman"/>
              </w:rPr>
              <w:t>;</w:t>
            </w:r>
          </w:p>
          <w:p w14:paraId="430FDA30"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t>Ёс зүй, сахилгын зөрчлөөс хэрхэн урьдчилан сэргийлэх боломж, арга зам</w:t>
            </w:r>
            <w:r w:rsidRPr="007F6614">
              <w:rPr>
                <w:rFonts w:ascii="Times New Roman" w:hAnsi="Times New Roman" w:cs="Times New Roman"/>
              </w:rPr>
              <w:t>.</w:t>
            </w:r>
          </w:p>
        </w:tc>
        <w:tc>
          <w:tcPr>
            <w:tcW w:w="1061" w:type="dxa"/>
            <w:shd w:val="clear" w:color="auto" w:fill="auto"/>
          </w:tcPr>
          <w:p w14:paraId="5232370F" w14:textId="77777777" w:rsidR="00557F25" w:rsidRPr="007F6614" w:rsidRDefault="00557F25" w:rsidP="00A83D77">
            <w:pPr>
              <w:rPr>
                <w:b/>
              </w:rPr>
            </w:pPr>
          </w:p>
        </w:tc>
        <w:tc>
          <w:tcPr>
            <w:tcW w:w="1526" w:type="dxa"/>
            <w:shd w:val="clear" w:color="auto" w:fill="auto"/>
          </w:tcPr>
          <w:p w14:paraId="6B770932" w14:textId="77777777" w:rsidR="00557F25" w:rsidRPr="007F6614" w:rsidRDefault="00557F25" w:rsidP="00A83D77">
            <w:pPr>
              <w:rPr>
                <w:b/>
              </w:rPr>
            </w:pPr>
          </w:p>
        </w:tc>
        <w:tc>
          <w:tcPr>
            <w:tcW w:w="1374" w:type="dxa"/>
            <w:shd w:val="clear" w:color="auto" w:fill="auto"/>
          </w:tcPr>
          <w:p w14:paraId="50A8BFB2" w14:textId="77777777" w:rsidR="00557F25" w:rsidRPr="007F6614" w:rsidRDefault="00557F25" w:rsidP="00A83D77">
            <w:pPr>
              <w:rPr>
                <w:b/>
              </w:rPr>
            </w:pPr>
          </w:p>
        </w:tc>
        <w:tc>
          <w:tcPr>
            <w:tcW w:w="1374" w:type="dxa"/>
            <w:shd w:val="clear" w:color="auto" w:fill="auto"/>
          </w:tcPr>
          <w:p w14:paraId="74CEE54E" w14:textId="77777777" w:rsidR="00557F25" w:rsidRPr="007F6614" w:rsidRDefault="00557F25" w:rsidP="00A83D77">
            <w:pPr>
              <w:rPr>
                <w:b/>
              </w:rPr>
            </w:pPr>
          </w:p>
        </w:tc>
        <w:tc>
          <w:tcPr>
            <w:tcW w:w="1508" w:type="dxa"/>
            <w:shd w:val="clear" w:color="auto" w:fill="auto"/>
          </w:tcPr>
          <w:p w14:paraId="403FD2C7" w14:textId="77777777" w:rsidR="00557F25" w:rsidRPr="007F6614" w:rsidRDefault="00557F25" w:rsidP="00A83D77">
            <w:pPr>
              <w:rPr>
                <w:b/>
              </w:rPr>
            </w:pPr>
          </w:p>
        </w:tc>
      </w:tr>
      <w:tr w:rsidR="00557F25" w:rsidRPr="007F6614" w14:paraId="0D244AE5" w14:textId="77777777" w:rsidTr="00A83D77">
        <w:tc>
          <w:tcPr>
            <w:tcW w:w="521" w:type="dxa"/>
            <w:shd w:val="clear" w:color="auto" w:fill="auto"/>
          </w:tcPr>
          <w:p w14:paraId="0D4BC782" w14:textId="77777777" w:rsidR="00557F25" w:rsidRPr="007F6614" w:rsidRDefault="00557F25" w:rsidP="00A83D77">
            <w:pPr>
              <w:jc w:val="center"/>
              <w:rPr>
                <w:b/>
              </w:rPr>
            </w:pPr>
            <w:r w:rsidRPr="007F6614">
              <w:rPr>
                <w:b/>
              </w:rPr>
              <w:t>5</w:t>
            </w:r>
          </w:p>
        </w:tc>
        <w:tc>
          <w:tcPr>
            <w:tcW w:w="1729" w:type="dxa"/>
            <w:shd w:val="clear" w:color="auto" w:fill="auto"/>
          </w:tcPr>
          <w:p w14:paraId="2F318F48" w14:textId="77777777" w:rsidR="00557F25" w:rsidRPr="007F6614" w:rsidRDefault="00557F25" w:rsidP="00A83D77">
            <w:pPr>
              <w:rPr>
                <w:bCs/>
              </w:rPr>
            </w:pPr>
            <w:r w:rsidRPr="007F6614">
              <w:rPr>
                <w:bCs/>
              </w:rPr>
              <w:t>Ашиг сонирхлын зөрчил</w:t>
            </w:r>
          </w:p>
        </w:tc>
        <w:tc>
          <w:tcPr>
            <w:tcW w:w="5667" w:type="dxa"/>
            <w:shd w:val="clear" w:color="auto" w:fill="auto"/>
          </w:tcPr>
          <w:p w14:paraId="1B529AD2"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t>Ашиг сонирхлын зөрчил, түүний хэлбэрүүд</w:t>
            </w:r>
            <w:r w:rsidRPr="007F6614">
              <w:rPr>
                <w:rFonts w:ascii="Times New Roman" w:hAnsi="Times New Roman" w:cs="Times New Roman"/>
              </w:rPr>
              <w:t>;</w:t>
            </w:r>
          </w:p>
          <w:p w14:paraId="4B0A1FB6"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bCs/>
                <w:lang w:val="mn-MN"/>
              </w:rPr>
              <w:t>Нийтийн албан дах ашиг сонирхлын зөрчил</w:t>
            </w:r>
            <w:r w:rsidRPr="007F6614">
              <w:rPr>
                <w:rFonts w:ascii="Times New Roman" w:hAnsi="Times New Roman" w:cs="Times New Roman"/>
                <w:bCs/>
              </w:rPr>
              <w:t>;</w:t>
            </w:r>
          </w:p>
          <w:p w14:paraId="5E6F7683" w14:textId="77777777" w:rsidR="00557F25" w:rsidRPr="007F6614" w:rsidRDefault="00557F25" w:rsidP="00557F25">
            <w:pPr>
              <w:pStyle w:val="ListParagraph"/>
              <w:numPr>
                <w:ilvl w:val="0"/>
                <w:numId w:val="10"/>
              </w:numPr>
              <w:spacing w:after="200"/>
              <w:ind w:left="346"/>
              <w:jc w:val="both"/>
              <w:rPr>
                <w:rFonts w:ascii="Times New Roman" w:hAnsi="Times New Roman" w:cs="Times New Roman"/>
                <w:b/>
                <w:lang w:val="mn-MN"/>
              </w:rPr>
            </w:pPr>
            <w:r w:rsidRPr="007F6614">
              <w:rPr>
                <w:rFonts w:ascii="Times New Roman" w:hAnsi="Times New Roman" w:cs="Times New Roman"/>
                <w:lang w:val="mn-MN"/>
              </w:rPr>
              <w:t>Ашиг сонирхлын зөрчлөөс урьдчилан сэргийлэх нь</w:t>
            </w:r>
            <w:r w:rsidRPr="007F6614">
              <w:rPr>
                <w:rFonts w:ascii="Times New Roman" w:hAnsi="Times New Roman" w:cs="Times New Roman"/>
              </w:rPr>
              <w:t>.</w:t>
            </w:r>
            <w:r w:rsidRPr="007F6614">
              <w:rPr>
                <w:rFonts w:ascii="Times New Roman" w:hAnsi="Times New Roman" w:cs="Times New Roman"/>
                <w:lang w:val="mn-MN"/>
              </w:rPr>
              <w:t xml:space="preserve"> </w:t>
            </w:r>
          </w:p>
        </w:tc>
        <w:tc>
          <w:tcPr>
            <w:tcW w:w="1061" w:type="dxa"/>
            <w:shd w:val="clear" w:color="auto" w:fill="auto"/>
          </w:tcPr>
          <w:p w14:paraId="752260EB" w14:textId="77777777" w:rsidR="00557F25" w:rsidRPr="007F6614" w:rsidRDefault="00557F25" w:rsidP="00A83D77">
            <w:pPr>
              <w:rPr>
                <w:b/>
              </w:rPr>
            </w:pPr>
          </w:p>
        </w:tc>
        <w:tc>
          <w:tcPr>
            <w:tcW w:w="1526" w:type="dxa"/>
            <w:shd w:val="clear" w:color="auto" w:fill="auto"/>
          </w:tcPr>
          <w:p w14:paraId="42ED15B3" w14:textId="77777777" w:rsidR="00557F25" w:rsidRPr="007F6614" w:rsidRDefault="00557F25" w:rsidP="00A83D77">
            <w:pPr>
              <w:rPr>
                <w:b/>
              </w:rPr>
            </w:pPr>
          </w:p>
        </w:tc>
        <w:tc>
          <w:tcPr>
            <w:tcW w:w="1374" w:type="dxa"/>
            <w:shd w:val="clear" w:color="auto" w:fill="auto"/>
          </w:tcPr>
          <w:p w14:paraId="1C665776" w14:textId="77777777" w:rsidR="00557F25" w:rsidRPr="007F6614" w:rsidRDefault="00557F25" w:rsidP="00A83D77">
            <w:pPr>
              <w:rPr>
                <w:b/>
              </w:rPr>
            </w:pPr>
          </w:p>
        </w:tc>
        <w:tc>
          <w:tcPr>
            <w:tcW w:w="1374" w:type="dxa"/>
            <w:shd w:val="clear" w:color="auto" w:fill="auto"/>
          </w:tcPr>
          <w:p w14:paraId="1D35FEC5" w14:textId="77777777" w:rsidR="00557F25" w:rsidRPr="007F6614" w:rsidRDefault="00557F25" w:rsidP="00A83D77">
            <w:pPr>
              <w:rPr>
                <w:b/>
              </w:rPr>
            </w:pPr>
          </w:p>
        </w:tc>
        <w:tc>
          <w:tcPr>
            <w:tcW w:w="1508" w:type="dxa"/>
            <w:shd w:val="clear" w:color="auto" w:fill="auto"/>
          </w:tcPr>
          <w:p w14:paraId="3B7B882F" w14:textId="77777777" w:rsidR="00557F25" w:rsidRPr="007F6614" w:rsidRDefault="00557F25" w:rsidP="00A83D77">
            <w:pPr>
              <w:rPr>
                <w:b/>
              </w:rPr>
            </w:pPr>
          </w:p>
        </w:tc>
      </w:tr>
      <w:tr w:rsidR="00557F25" w:rsidRPr="007F6614" w14:paraId="040E91A7" w14:textId="77777777" w:rsidTr="00A83D77">
        <w:tc>
          <w:tcPr>
            <w:tcW w:w="521" w:type="dxa"/>
            <w:shd w:val="clear" w:color="auto" w:fill="auto"/>
          </w:tcPr>
          <w:p w14:paraId="4459E22C" w14:textId="77777777" w:rsidR="00557F25" w:rsidRPr="007F6614" w:rsidRDefault="00557F25" w:rsidP="00A83D77">
            <w:pPr>
              <w:jc w:val="center"/>
              <w:rPr>
                <w:b/>
              </w:rPr>
            </w:pPr>
            <w:r w:rsidRPr="007F6614">
              <w:rPr>
                <w:b/>
              </w:rPr>
              <w:t>6</w:t>
            </w:r>
          </w:p>
        </w:tc>
        <w:tc>
          <w:tcPr>
            <w:tcW w:w="1729" w:type="dxa"/>
            <w:shd w:val="clear" w:color="auto" w:fill="auto"/>
          </w:tcPr>
          <w:p w14:paraId="4746878D" w14:textId="77777777" w:rsidR="00557F25" w:rsidRPr="007F6614" w:rsidRDefault="00557F25" w:rsidP="00A83D77">
            <w:pPr>
              <w:rPr>
                <w:bCs/>
              </w:rPr>
            </w:pPr>
            <w:r w:rsidRPr="007F6614">
              <w:rPr>
                <w:bCs/>
              </w:rPr>
              <w:t xml:space="preserve">Авилгал, албан тушаалын гэмт хэрэг </w:t>
            </w:r>
          </w:p>
        </w:tc>
        <w:tc>
          <w:tcPr>
            <w:tcW w:w="5667" w:type="dxa"/>
            <w:shd w:val="clear" w:color="auto" w:fill="auto"/>
          </w:tcPr>
          <w:p w14:paraId="77CB16B1" w14:textId="77777777" w:rsidR="00557F25" w:rsidRPr="007F6614" w:rsidRDefault="00557F25" w:rsidP="00557F25">
            <w:pPr>
              <w:pStyle w:val="ListParagraph"/>
              <w:numPr>
                <w:ilvl w:val="0"/>
                <w:numId w:val="11"/>
              </w:numPr>
              <w:spacing w:after="200"/>
              <w:ind w:left="346"/>
              <w:jc w:val="both"/>
              <w:rPr>
                <w:rFonts w:ascii="Times New Roman" w:hAnsi="Times New Roman" w:cs="Times New Roman"/>
                <w:b/>
                <w:lang w:val="mn-MN"/>
              </w:rPr>
            </w:pPr>
            <w:r w:rsidRPr="007F6614">
              <w:rPr>
                <w:rFonts w:ascii="Times New Roman" w:hAnsi="Times New Roman" w:cs="Times New Roman"/>
                <w:lang w:val="mn-MN"/>
              </w:rPr>
              <w:t>Эрүүгийн хуульд заасан авилгал, албан тушаалын гэмт хэргийн тухай ойлголт, түүний төрлүүд</w:t>
            </w:r>
            <w:r w:rsidRPr="007F6614">
              <w:rPr>
                <w:rFonts w:ascii="Times New Roman" w:hAnsi="Times New Roman" w:cs="Times New Roman"/>
              </w:rPr>
              <w:t>;</w:t>
            </w:r>
          </w:p>
          <w:p w14:paraId="453288C6" w14:textId="77777777" w:rsidR="00557F25" w:rsidRPr="007F6614" w:rsidRDefault="00557F25" w:rsidP="00557F25">
            <w:pPr>
              <w:pStyle w:val="ListParagraph"/>
              <w:numPr>
                <w:ilvl w:val="0"/>
                <w:numId w:val="11"/>
              </w:numPr>
              <w:spacing w:after="200"/>
              <w:ind w:left="346"/>
              <w:jc w:val="both"/>
              <w:rPr>
                <w:rFonts w:ascii="Times New Roman" w:hAnsi="Times New Roman" w:cs="Times New Roman"/>
                <w:b/>
                <w:lang w:val="mn-MN"/>
              </w:rPr>
            </w:pPr>
            <w:r w:rsidRPr="007F6614">
              <w:rPr>
                <w:rFonts w:ascii="Times New Roman" w:hAnsi="Times New Roman" w:cs="Times New Roman"/>
                <w:lang w:val="mn-MN"/>
              </w:rPr>
              <w:t>Авилгал, албан тушаалын гэмт хэрэгт хүлээлгэх эрүүгийн хариуцлага</w:t>
            </w:r>
            <w:r w:rsidRPr="007F6614">
              <w:rPr>
                <w:rFonts w:ascii="Times New Roman" w:hAnsi="Times New Roman" w:cs="Times New Roman"/>
              </w:rPr>
              <w:t>.</w:t>
            </w:r>
          </w:p>
        </w:tc>
        <w:tc>
          <w:tcPr>
            <w:tcW w:w="1061" w:type="dxa"/>
            <w:shd w:val="clear" w:color="auto" w:fill="auto"/>
          </w:tcPr>
          <w:p w14:paraId="3EB5F32A" w14:textId="77777777" w:rsidR="00557F25" w:rsidRPr="007F6614" w:rsidRDefault="00557F25" w:rsidP="00A83D77">
            <w:pPr>
              <w:rPr>
                <w:b/>
              </w:rPr>
            </w:pPr>
          </w:p>
        </w:tc>
        <w:tc>
          <w:tcPr>
            <w:tcW w:w="1526" w:type="dxa"/>
            <w:shd w:val="clear" w:color="auto" w:fill="auto"/>
          </w:tcPr>
          <w:p w14:paraId="653E66ED" w14:textId="77777777" w:rsidR="00557F25" w:rsidRPr="007F6614" w:rsidRDefault="00557F25" w:rsidP="00A83D77">
            <w:pPr>
              <w:rPr>
                <w:b/>
              </w:rPr>
            </w:pPr>
          </w:p>
        </w:tc>
        <w:tc>
          <w:tcPr>
            <w:tcW w:w="1374" w:type="dxa"/>
            <w:shd w:val="clear" w:color="auto" w:fill="auto"/>
          </w:tcPr>
          <w:p w14:paraId="25FF75AE" w14:textId="77777777" w:rsidR="00557F25" w:rsidRPr="007F6614" w:rsidRDefault="00557F25" w:rsidP="00A83D77">
            <w:pPr>
              <w:rPr>
                <w:b/>
              </w:rPr>
            </w:pPr>
          </w:p>
        </w:tc>
        <w:tc>
          <w:tcPr>
            <w:tcW w:w="1374" w:type="dxa"/>
            <w:shd w:val="clear" w:color="auto" w:fill="auto"/>
          </w:tcPr>
          <w:p w14:paraId="5452570C" w14:textId="77777777" w:rsidR="00557F25" w:rsidRPr="007F6614" w:rsidRDefault="00557F25" w:rsidP="00A83D77">
            <w:pPr>
              <w:rPr>
                <w:b/>
              </w:rPr>
            </w:pPr>
          </w:p>
        </w:tc>
        <w:tc>
          <w:tcPr>
            <w:tcW w:w="1508" w:type="dxa"/>
            <w:shd w:val="clear" w:color="auto" w:fill="auto"/>
          </w:tcPr>
          <w:p w14:paraId="75E24218" w14:textId="77777777" w:rsidR="00557F25" w:rsidRPr="007F6614" w:rsidRDefault="00557F25" w:rsidP="00A83D77">
            <w:pPr>
              <w:rPr>
                <w:b/>
              </w:rPr>
            </w:pPr>
          </w:p>
        </w:tc>
      </w:tr>
      <w:tr w:rsidR="00557F25" w:rsidRPr="007F6614" w14:paraId="2F2ADBC6" w14:textId="77777777" w:rsidTr="00A83D77">
        <w:tc>
          <w:tcPr>
            <w:tcW w:w="14760" w:type="dxa"/>
            <w:gridSpan w:val="8"/>
            <w:shd w:val="clear" w:color="auto" w:fill="B4C6E7" w:themeFill="accent1" w:themeFillTint="66"/>
          </w:tcPr>
          <w:p w14:paraId="3DF65BC1" w14:textId="77777777" w:rsidR="00557F25" w:rsidRPr="007F6614" w:rsidRDefault="00557F25" w:rsidP="00A83D77">
            <w:pPr>
              <w:jc w:val="center"/>
              <w:rPr>
                <w:b/>
              </w:rPr>
            </w:pPr>
            <w:r w:rsidRPr="007F6614">
              <w:rPr>
                <w:b/>
              </w:rPr>
              <w:t>СОНГОН СУДЛАХ СЭДВҮҮД</w:t>
            </w:r>
          </w:p>
        </w:tc>
      </w:tr>
      <w:tr w:rsidR="00557F25" w:rsidRPr="007F6614" w14:paraId="1D97FE5C" w14:textId="77777777" w:rsidTr="00A83D77">
        <w:trPr>
          <w:trHeight w:val="890"/>
        </w:trPr>
        <w:tc>
          <w:tcPr>
            <w:tcW w:w="521" w:type="dxa"/>
          </w:tcPr>
          <w:p w14:paraId="1A3DFA8C" w14:textId="77777777" w:rsidR="00557F25" w:rsidRPr="007F6614" w:rsidRDefault="00557F25" w:rsidP="00A83D77">
            <w:pPr>
              <w:jc w:val="center"/>
              <w:rPr>
                <w:b/>
              </w:rPr>
            </w:pPr>
            <w:r w:rsidRPr="007F6614">
              <w:rPr>
                <w:b/>
              </w:rPr>
              <w:t>1</w:t>
            </w:r>
          </w:p>
        </w:tc>
        <w:tc>
          <w:tcPr>
            <w:tcW w:w="1729" w:type="dxa"/>
          </w:tcPr>
          <w:p w14:paraId="56C18880" w14:textId="77777777" w:rsidR="00557F25" w:rsidRPr="007F6614" w:rsidRDefault="00557F25" w:rsidP="00A83D77">
            <w:pPr>
              <w:rPr>
                <w:bCs/>
              </w:rPr>
            </w:pPr>
            <w:r w:rsidRPr="007F6614">
              <w:rPr>
                <w:bCs/>
              </w:rPr>
              <w:t xml:space="preserve">Сэтгэлгээний шинэлэг аргууд </w:t>
            </w:r>
          </w:p>
        </w:tc>
        <w:tc>
          <w:tcPr>
            <w:tcW w:w="5667" w:type="dxa"/>
          </w:tcPr>
          <w:p w14:paraId="599E86D1"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Системийн сэтгэлгээ</w:t>
            </w:r>
            <w:r w:rsidRPr="007F6614">
              <w:rPr>
                <w:rFonts w:ascii="Times New Roman" w:hAnsi="Times New Roman" w:cs="Times New Roman"/>
                <w:bCs/>
              </w:rPr>
              <w:t>;</w:t>
            </w:r>
          </w:p>
          <w:p w14:paraId="31A6E47B"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Загварчлах сэтгэлгээ</w:t>
            </w:r>
            <w:r w:rsidRPr="007F6614">
              <w:rPr>
                <w:rFonts w:ascii="Times New Roman" w:hAnsi="Times New Roman" w:cs="Times New Roman"/>
                <w:bCs/>
              </w:rPr>
              <w:t>;</w:t>
            </w:r>
          </w:p>
          <w:p w14:paraId="6A981361"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
                <w:lang w:val="mn-MN"/>
              </w:rPr>
            </w:pPr>
            <w:r w:rsidRPr="007F6614">
              <w:rPr>
                <w:rFonts w:ascii="Times New Roman" w:hAnsi="Times New Roman" w:cs="Times New Roman"/>
                <w:bCs/>
                <w:lang w:val="mn-MN"/>
              </w:rPr>
              <w:t>Зан үйлийн сэтгэлгээ</w:t>
            </w:r>
            <w:r w:rsidRPr="007F6614">
              <w:rPr>
                <w:rFonts w:ascii="Times New Roman" w:hAnsi="Times New Roman" w:cs="Times New Roman"/>
                <w:bCs/>
              </w:rPr>
              <w:t>.</w:t>
            </w:r>
            <w:r w:rsidRPr="007F6614">
              <w:rPr>
                <w:rFonts w:ascii="Times New Roman" w:hAnsi="Times New Roman" w:cs="Times New Roman"/>
                <w:b/>
                <w:lang w:val="mn-MN"/>
              </w:rPr>
              <w:t xml:space="preserve"> </w:t>
            </w:r>
          </w:p>
        </w:tc>
        <w:tc>
          <w:tcPr>
            <w:tcW w:w="1061" w:type="dxa"/>
          </w:tcPr>
          <w:p w14:paraId="672C6221" w14:textId="77777777" w:rsidR="00557F25" w:rsidRPr="007F6614" w:rsidRDefault="00557F25" w:rsidP="00A83D77">
            <w:pPr>
              <w:jc w:val="right"/>
              <w:rPr>
                <w:b/>
              </w:rPr>
            </w:pPr>
          </w:p>
        </w:tc>
        <w:tc>
          <w:tcPr>
            <w:tcW w:w="1526" w:type="dxa"/>
          </w:tcPr>
          <w:p w14:paraId="2CBD696D" w14:textId="77777777" w:rsidR="00557F25" w:rsidRPr="007F6614" w:rsidRDefault="00557F25" w:rsidP="00A83D77">
            <w:pPr>
              <w:jc w:val="right"/>
              <w:rPr>
                <w:b/>
              </w:rPr>
            </w:pPr>
          </w:p>
        </w:tc>
        <w:tc>
          <w:tcPr>
            <w:tcW w:w="1374" w:type="dxa"/>
          </w:tcPr>
          <w:p w14:paraId="7982417A" w14:textId="77777777" w:rsidR="00557F25" w:rsidRPr="007F6614" w:rsidRDefault="00557F25" w:rsidP="00A83D77">
            <w:pPr>
              <w:jc w:val="right"/>
              <w:rPr>
                <w:b/>
              </w:rPr>
            </w:pPr>
          </w:p>
        </w:tc>
        <w:tc>
          <w:tcPr>
            <w:tcW w:w="1374" w:type="dxa"/>
          </w:tcPr>
          <w:p w14:paraId="1516DF15" w14:textId="77777777" w:rsidR="00557F25" w:rsidRPr="007F6614" w:rsidRDefault="00557F25" w:rsidP="00A83D77">
            <w:pPr>
              <w:jc w:val="right"/>
              <w:rPr>
                <w:b/>
              </w:rPr>
            </w:pPr>
          </w:p>
        </w:tc>
        <w:tc>
          <w:tcPr>
            <w:tcW w:w="1508" w:type="dxa"/>
          </w:tcPr>
          <w:p w14:paraId="2978E28D" w14:textId="77777777" w:rsidR="00557F25" w:rsidRPr="007F6614" w:rsidRDefault="00557F25" w:rsidP="00A83D77">
            <w:pPr>
              <w:jc w:val="right"/>
              <w:rPr>
                <w:b/>
              </w:rPr>
            </w:pPr>
          </w:p>
        </w:tc>
      </w:tr>
      <w:tr w:rsidR="00557F25" w:rsidRPr="007F6614" w14:paraId="6B822308" w14:textId="77777777" w:rsidTr="00A83D77">
        <w:trPr>
          <w:trHeight w:val="890"/>
        </w:trPr>
        <w:tc>
          <w:tcPr>
            <w:tcW w:w="521" w:type="dxa"/>
          </w:tcPr>
          <w:p w14:paraId="6B05DFAB" w14:textId="77777777" w:rsidR="00557F25" w:rsidRPr="007F6614" w:rsidRDefault="00557F25" w:rsidP="00A83D77">
            <w:pPr>
              <w:jc w:val="center"/>
              <w:rPr>
                <w:b/>
              </w:rPr>
            </w:pPr>
            <w:r w:rsidRPr="007F6614">
              <w:rPr>
                <w:b/>
              </w:rPr>
              <w:t>2</w:t>
            </w:r>
          </w:p>
        </w:tc>
        <w:tc>
          <w:tcPr>
            <w:tcW w:w="1729" w:type="dxa"/>
          </w:tcPr>
          <w:p w14:paraId="5B629190" w14:textId="77777777" w:rsidR="00557F25" w:rsidRPr="007F6614" w:rsidRDefault="00557F25" w:rsidP="00A83D77">
            <w:pPr>
              <w:rPr>
                <w:bCs/>
              </w:rPr>
            </w:pPr>
            <w:r w:rsidRPr="007F6614">
              <w:rPr>
                <w:bCs/>
              </w:rPr>
              <w:t>Ёс зүйн зөрчлөөс урьдчилан сэргийлэх нь</w:t>
            </w:r>
          </w:p>
        </w:tc>
        <w:tc>
          <w:tcPr>
            <w:tcW w:w="5667" w:type="dxa"/>
          </w:tcPr>
          <w:p w14:paraId="6F77379F"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Ёс зүйн зөрчил мөн эсэхийг тодорхойлох</w:t>
            </w:r>
            <w:r w:rsidRPr="007F6614">
              <w:rPr>
                <w:rFonts w:ascii="Times New Roman" w:hAnsi="Times New Roman" w:cs="Times New Roman"/>
                <w:bCs/>
              </w:rPr>
              <w:t>;</w:t>
            </w:r>
          </w:p>
          <w:p w14:paraId="4B9DC7B2"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Ёс зүйн тохиолдлын үед шалгах шалгуур</w:t>
            </w:r>
            <w:r w:rsidRPr="007F6614">
              <w:rPr>
                <w:rFonts w:ascii="Times New Roman" w:hAnsi="Times New Roman" w:cs="Times New Roman"/>
                <w:bCs/>
              </w:rPr>
              <w:t>;</w:t>
            </w:r>
            <w:r w:rsidRPr="007F6614">
              <w:rPr>
                <w:rFonts w:ascii="Times New Roman" w:hAnsi="Times New Roman" w:cs="Times New Roman"/>
                <w:bCs/>
                <w:lang w:val="mn-MN"/>
              </w:rPr>
              <w:t xml:space="preserve"> </w:t>
            </w:r>
          </w:p>
          <w:p w14:paraId="7F02D818"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Ёс зүйн эргэлзээтэй, хоёрдмол байдалд шийдвэр гаргах аргачлал</w:t>
            </w:r>
            <w:r w:rsidRPr="007F6614">
              <w:rPr>
                <w:rFonts w:ascii="Times New Roman" w:hAnsi="Times New Roman" w:cs="Times New Roman"/>
                <w:bCs/>
              </w:rPr>
              <w:t>;</w:t>
            </w:r>
          </w:p>
          <w:p w14:paraId="2B290828"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Шүгэл үлээгч гэж хэн болох</w:t>
            </w:r>
            <w:r w:rsidRPr="007F6614">
              <w:rPr>
                <w:rFonts w:ascii="Times New Roman" w:hAnsi="Times New Roman" w:cs="Times New Roman"/>
                <w:bCs/>
              </w:rPr>
              <w:t>.</w:t>
            </w:r>
            <w:r w:rsidRPr="007F6614">
              <w:rPr>
                <w:rFonts w:ascii="Times New Roman" w:hAnsi="Times New Roman" w:cs="Times New Roman"/>
                <w:bCs/>
                <w:lang w:val="mn-MN"/>
              </w:rPr>
              <w:t xml:space="preserve"> </w:t>
            </w:r>
          </w:p>
        </w:tc>
        <w:tc>
          <w:tcPr>
            <w:tcW w:w="1061" w:type="dxa"/>
          </w:tcPr>
          <w:p w14:paraId="602AAEB0" w14:textId="77777777" w:rsidR="00557F25" w:rsidRPr="007F6614" w:rsidRDefault="00557F25" w:rsidP="00A83D77">
            <w:pPr>
              <w:jc w:val="right"/>
              <w:rPr>
                <w:b/>
              </w:rPr>
            </w:pPr>
          </w:p>
        </w:tc>
        <w:tc>
          <w:tcPr>
            <w:tcW w:w="1526" w:type="dxa"/>
          </w:tcPr>
          <w:p w14:paraId="607C6CB4" w14:textId="77777777" w:rsidR="00557F25" w:rsidRPr="007F6614" w:rsidRDefault="00557F25" w:rsidP="00A83D77">
            <w:pPr>
              <w:jc w:val="right"/>
              <w:rPr>
                <w:b/>
              </w:rPr>
            </w:pPr>
          </w:p>
        </w:tc>
        <w:tc>
          <w:tcPr>
            <w:tcW w:w="1374" w:type="dxa"/>
          </w:tcPr>
          <w:p w14:paraId="20631C45" w14:textId="77777777" w:rsidR="00557F25" w:rsidRPr="007F6614" w:rsidRDefault="00557F25" w:rsidP="00A83D77">
            <w:pPr>
              <w:jc w:val="right"/>
              <w:rPr>
                <w:b/>
              </w:rPr>
            </w:pPr>
          </w:p>
        </w:tc>
        <w:tc>
          <w:tcPr>
            <w:tcW w:w="1374" w:type="dxa"/>
          </w:tcPr>
          <w:p w14:paraId="1540459B" w14:textId="77777777" w:rsidR="00557F25" w:rsidRPr="007F6614" w:rsidRDefault="00557F25" w:rsidP="00A83D77">
            <w:pPr>
              <w:jc w:val="right"/>
              <w:rPr>
                <w:b/>
              </w:rPr>
            </w:pPr>
          </w:p>
        </w:tc>
        <w:tc>
          <w:tcPr>
            <w:tcW w:w="1508" w:type="dxa"/>
          </w:tcPr>
          <w:p w14:paraId="5DBB0A2C" w14:textId="77777777" w:rsidR="00557F25" w:rsidRPr="007F6614" w:rsidRDefault="00557F25" w:rsidP="00A83D77">
            <w:pPr>
              <w:jc w:val="right"/>
              <w:rPr>
                <w:b/>
              </w:rPr>
            </w:pPr>
          </w:p>
        </w:tc>
      </w:tr>
      <w:tr w:rsidR="00557F25" w:rsidRPr="007F6614" w14:paraId="512ABC29" w14:textId="77777777" w:rsidTr="00A83D77">
        <w:trPr>
          <w:trHeight w:val="890"/>
        </w:trPr>
        <w:tc>
          <w:tcPr>
            <w:tcW w:w="521" w:type="dxa"/>
          </w:tcPr>
          <w:p w14:paraId="7A86DD11" w14:textId="77777777" w:rsidR="00557F25" w:rsidRPr="007F6614" w:rsidRDefault="00557F25" w:rsidP="00A83D77">
            <w:pPr>
              <w:jc w:val="center"/>
              <w:rPr>
                <w:b/>
              </w:rPr>
            </w:pPr>
            <w:r w:rsidRPr="007F6614">
              <w:rPr>
                <w:b/>
              </w:rPr>
              <w:t>3</w:t>
            </w:r>
          </w:p>
        </w:tc>
        <w:tc>
          <w:tcPr>
            <w:tcW w:w="1729" w:type="dxa"/>
          </w:tcPr>
          <w:p w14:paraId="22DBDC6C" w14:textId="77777777" w:rsidR="00557F25" w:rsidRPr="007F6614" w:rsidRDefault="00557F25" w:rsidP="00A83D77">
            <w:pPr>
              <w:rPr>
                <w:bCs/>
              </w:rPr>
            </w:pPr>
            <w:r w:rsidRPr="007F6614">
              <w:rPr>
                <w:bCs/>
              </w:rPr>
              <w:t xml:space="preserve">Танин мэдэхүйн хэвшмэл сэтгэлгээ </w:t>
            </w:r>
          </w:p>
        </w:tc>
        <w:tc>
          <w:tcPr>
            <w:tcW w:w="5667" w:type="dxa"/>
          </w:tcPr>
          <w:p w14:paraId="67A3EFD4"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Танин мэдэхүйн хэвшмэл сэтгэлгээ, түүнээс урьдчилан сэргийлэх нь</w:t>
            </w:r>
            <w:r w:rsidRPr="007F6614">
              <w:rPr>
                <w:rFonts w:ascii="Times New Roman" w:hAnsi="Times New Roman" w:cs="Times New Roman"/>
                <w:bCs/>
              </w:rPr>
              <w:t>.</w:t>
            </w:r>
          </w:p>
        </w:tc>
        <w:tc>
          <w:tcPr>
            <w:tcW w:w="1061" w:type="dxa"/>
          </w:tcPr>
          <w:p w14:paraId="173474A1" w14:textId="77777777" w:rsidR="00557F25" w:rsidRPr="007F6614" w:rsidRDefault="00557F25" w:rsidP="00A83D77">
            <w:pPr>
              <w:jc w:val="right"/>
              <w:rPr>
                <w:b/>
              </w:rPr>
            </w:pPr>
          </w:p>
        </w:tc>
        <w:tc>
          <w:tcPr>
            <w:tcW w:w="1526" w:type="dxa"/>
          </w:tcPr>
          <w:p w14:paraId="526B0B72" w14:textId="77777777" w:rsidR="00557F25" w:rsidRPr="007F6614" w:rsidRDefault="00557F25" w:rsidP="00A83D77">
            <w:pPr>
              <w:jc w:val="right"/>
              <w:rPr>
                <w:b/>
              </w:rPr>
            </w:pPr>
          </w:p>
        </w:tc>
        <w:tc>
          <w:tcPr>
            <w:tcW w:w="1374" w:type="dxa"/>
          </w:tcPr>
          <w:p w14:paraId="6FA2EEC6" w14:textId="77777777" w:rsidR="00557F25" w:rsidRPr="007F6614" w:rsidRDefault="00557F25" w:rsidP="00A83D77">
            <w:pPr>
              <w:jc w:val="right"/>
              <w:rPr>
                <w:b/>
              </w:rPr>
            </w:pPr>
          </w:p>
        </w:tc>
        <w:tc>
          <w:tcPr>
            <w:tcW w:w="1374" w:type="dxa"/>
          </w:tcPr>
          <w:p w14:paraId="58AF2461" w14:textId="77777777" w:rsidR="00557F25" w:rsidRPr="007F6614" w:rsidRDefault="00557F25" w:rsidP="00A83D77">
            <w:pPr>
              <w:jc w:val="right"/>
              <w:rPr>
                <w:b/>
              </w:rPr>
            </w:pPr>
          </w:p>
        </w:tc>
        <w:tc>
          <w:tcPr>
            <w:tcW w:w="1508" w:type="dxa"/>
          </w:tcPr>
          <w:p w14:paraId="52138038" w14:textId="77777777" w:rsidR="00557F25" w:rsidRPr="007F6614" w:rsidRDefault="00557F25" w:rsidP="00A83D77">
            <w:pPr>
              <w:jc w:val="right"/>
              <w:rPr>
                <w:b/>
              </w:rPr>
            </w:pPr>
          </w:p>
        </w:tc>
      </w:tr>
      <w:tr w:rsidR="00557F25" w:rsidRPr="007F6614" w14:paraId="431B659B" w14:textId="77777777" w:rsidTr="00A83D77">
        <w:trPr>
          <w:trHeight w:val="1232"/>
        </w:trPr>
        <w:tc>
          <w:tcPr>
            <w:tcW w:w="521" w:type="dxa"/>
          </w:tcPr>
          <w:p w14:paraId="6F81463C" w14:textId="77777777" w:rsidR="00557F25" w:rsidRPr="007F6614" w:rsidRDefault="00557F25" w:rsidP="00A83D77">
            <w:pPr>
              <w:jc w:val="center"/>
              <w:rPr>
                <w:b/>
              </w:rPr>
            </w:pPr>
            <w:r w:rsidRPr="007F6614">
              <w:rPr>
                <w:b/>
              </w:rPr>
              <w:lastRenderedPageBreak/>
              <w:t>4</w:t>
            </w:r>
          </w:p>
        </w:tc>
        <w:tc>
          <w:tcPr>
            <w:tcW w:w="1729" w:type="dxa"/>
          </w:tcPr>
          <w:p w14:paraId="4D7067BA" w14:textId="77777777" w:rsidR="00557F25" w:rsidRPr="007F6614" w:rsidRDefault="00557F25" w:rsidP="00A83D77">
            <w:pPr>
              <w:rPr>
                <w:bCs/>
              </w:rPr>
            </w:pPr>
            <w:r w:rsidRPr="007F6614">
              <w:rPr>
                <w:bCs/>
              </w:rPr>
              <w:t>Ажлаас халшрах хамт шинж</w:t>
            </w:r>
          </w:p>
        </w:tc>
        <w:tc>
          <w:tcPr>
            <w:tcW w:w="5667" w:type="dxa"/>
          </w:tcPr>
          <w:p w14:paraId="6C483531"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
                <w:lang w:val="mn-MN"/>
              </w:rPr>
            </w:pPr>
            <w:r w:rsidRPr="007F6614">
              <w:rPr>
                <w:rFonts w:ascii="Times New Roman" w:hAnsi="Times New Roman" w:cs="Times New Roman"/>
                <w:bCs/>
                <w:lang w:val="mn-MN"/>
              </w:rPr>
              <w:t>Ажлаас халшрах хам шинжийн тухай ойлголт, үе шат, илрэх хэлбэр</w:t>
            </w:r>
            <w:r w:rsidRPr="007F6614">
              <w:rPr>
                <w:rFonts w:ascii="Times New Roman" w:hAnsi="Times New Roman" w:cs="Times New Roman"/>
                <w:bCs/>
              </w:rPr>
              <w:t>;</w:t>
            </w:r>
          </w:p>
          <w:p w14:paraId="292D84D9" w14:textId="77777777" w:rsidR="00557F25" w:rsidRPr="007F6614" w:rsidRDefault="00557F25" w:rsidP="00557F25">
            <w:pPr>
              <w:pStyle w:val="ListParagraph"/>
              <w:numPr>
                <w:ilvl w:val="0"/>
                <w:numId w:val="7"/>
              </w:numPr>
              <w:spacing w:after="200"/>
              <w:ind w:left="346"/>
              <w:jc w:val="both"/>
              <w:rPr>
                <w:rFonts w:ascii="Times New Roman" w:hAnsi="Times New Roman" w:cs="Times New Roman"/>
                <w:bCs/>
                <w:lang w:val="mn-MN"/>
              </w:rPr>
            </w:pPr>
            <w:r w:rsidRPr="007F6614">
              <w:rPr>
                <w:rFonts w:ascii="Times New Roman" w:hAnsi="Times New Roman" w:cs="Times New Roman"/>
                <w:bCs/>
                <w:lang w:val="mn-MN"/>
              </w:rPr>
              <w:t>Ажлаас халшрах хам шинжийн үр дагавар, хор уршиг, түүнээс урьдчилан сэргийлэх нь</w:t>
            </w:r>
            <w:r w:rsidRPr="007F6614">
              <w:rPr>
                <w:rFonts w:ascii="Times New Roman" w:hAnsi="Times New Roman" w:cs="Times New Roman"/>
                <w:bCs/>
              </w:rPr>
              <w:t>.</w:t>
            </w:r>
          </w:p>
        </w:tc>
        <w:tc>
          <w:tcPr>
            <w:tcW w:w="1061" w:type="dxa"/>
          </w:tcPr>
          <w:p w14:paraId="524E4FF9" w14:textId="77777777" w:rsidR="00557F25" w:rsidRPr="007F6614" w:rsidRDefault="00557F25" w:rsidP="00A83D77">
            <w:pPr>
              <w:jc w:val="right"/>
              <w:rPr>
                <w:b/>
              </w:rPr>
            </w:pPr>
          </w:p>
        </w:tc>
        <w:tc>
          <w:tcPr>
            <w:tcW w:w="1526" w:type="dxa"/>
          </w:tcPr>
          <w:p w14:paraId="215EE6D0" w14:textId="77777777" w:rsidR="00557F25" w:rsidRPr="007F6614" w:rsidRDefault="00557F25" w:rsidP="00A83D77">
            <w:pPr>
              <w:jc w:val="right"/>
              <w:rPr>
                <w:b/>
              </w:rPr>
            </w:pPr>
          </w:p>
        </w:tc>
        <w:tc>
          <w:tcPr>
            <w:tcW w:w="1374" w:type="dxa"/>
          </w:tcPr>
          <w:p w14:paraId="50C98DDB" w14:textId="77777777" w:rsidR="00557F25" w:rsidRPr="007F6614" w:rsidRDefault="00557F25" w:rsidP="00A83D77">
            <w:pPr>
              <w:jc w:val="right"/>
              <w:rPr>
                <w:b/>
              </w:rPr>
            </w:pPr>
          </w:p>
        </w:tc>
        <w:tc>
          <w:tcPr>
            <w:tcW w:w="1374" w:type="dxa"/>
          </w:tcPr>
          <w:p w14:paraId="5F53F1A9" w14:textId="77777777" w:rsidR="00557F25" w:rsidRPr="007F6614" w:rsidRDefault="00557F25" w:rsidP="00A83D77">
            <w:pPr>
              <w:jc w:val="right"/>
              <w:rPr>
                <w:b/>
              </w:rPr>
            </w:pPr>
          </w:p>
        </w:tc>
        <w:tc>
          <w:tcPr>
            <w:tcW w:w="1508" w:type="dxa"/>
          </w:tcPr>
          <w:p w14:paraId="326AB7D6" w14:textId="77777777" w:rsidR="00557F25" w:rsidRPr="007F6614" w:rsidRDefault="00557F25" w:rsidP="00A83D77">
            <w:pPr>
              <w:jc w:val="right"/>
              <w:rPr>
                <w:b/>
              </w:rPr>
            </w:pPr>
          </w:p>
        </w:tc>
      </w:tr>
      <w:tr w:rsidR="00557F25" w:rsidRPr="007F6614" w14:paraId="18F562AB" w14:textId="77777777" w:rsidTr="00A83D77">
        <w:trPr>
          <w:trHeight w:val="1232"/>
        </w:trPr>
        <w:tc>
          <w:tcPr>
            <w:tcW w:w="521" w:type="dxa"/>
          </w:tcPr>
          <w:p w14:paraId="0D15D57C" w14:textId="77777777" w:rsidR="00557F25" w:rsidRPr="007F6614" w:rsidRDefault="00557F25" w:rsidP="00A83D77">
            <w:pPr>
              <w:jc w:val="center"/>
              <w:rPr>
                <w:b/>
              </w:rPr>
            </w:pPr>
            <w:r w:rsidRPr="007F6614">
              <w:rPr>
                <w:b/>
              </w:rPr>
              <w:t>5</w:t>
            </w:r>
          </w:p>
        </w:tc>
        <w:tc>
          <w:tcPr>
            <w:tcW w:w="1729" w:type="dxa"/>
          </w:tcPr>
          <w:p w14:paraId="19ABB849" w14:textId="77777777" w:rsidR="00557F25" w:rsidRPr="007F6614" w:rsidRDefault="00557F25" w:rsidP="00A83D77">
            <w:pPr>
              <w:rPr>
                <w:bCs/>
              </w:rPr>
            </w:pPr>
            <w:r w:rsidRPr="007F6614">
              <w:rPr>
                <w:bCs/>
              </w:rPr>
              <w:t>Стресс, түүнээс урьдчилан сэргийлэх нь</w:t>
            </w:r>
          </w:p>
        </w:tc>
        <w:tc>
          <w:tcPr>
            <w:tcW w:w="5667" w:type="dxa"/>
          </w:tcPr>
          <w:p w14:paraId="6BC991DF" w14:textId="77777777" w:rsidR="00557F25" w:rsidRPr="007F6614" w:rsidRDefault="00557F25" w:rsidP="00557F25">
            <w:pPr>
              <w:pStyle w:val="ListParagraph"/>
              <w:numPr>
                <w:ilvl w:val="0"/>
                <w:numId w:val="8"/>
              </w:numPr>
              <w:tabs>
                <w:tab w:val="left" w:pos="2835"/>
              </w:tabs>
              <w:spacing w:after="200"/>
              <w:ind w:left="436"/>
              <w:jc w:val="both"/>
              <w:rPr>
                <w:rFonts w:ascii="Times New Roman" w:hAnsi="Times New Roman" w:cs="Times New Roman"/>
                <w:lang w:val="mn-MN"/>
              </w:rPr>
            </w:pPr>
            <w:r w:rsidRPr="007F6614">
              <w:rPr>
                <w:rFonts w:ascii="Times New Roman" w:hAnsi="Times New Roman" w:cs="Times New Roman"/>
                <w:lang w:val="mn-MN"/>
              </w:rPr>
              <w:t>Стресс, түүний үр дагавар</w:t>
            </w:r>
            <w:r w:rsidRPr="007F6614">
              <w:rPr>
                <w:rFonts w:ascii="Times New Roman" w:hAnsi="Times New Roman" w:cs="Times New Roman"/>
              </w:rPr>
              <w:t>;</w:t>
            </w:r>
          </w:p>
          <w:p w14:paraId="2EEE118C" w14:textId="77777777" w:rsidR="00557F25" w:rsidRPr="007F6614" w:rsidRDefault="00557F25" w:rsidP="00557F25">
            <w:pPr>
              <w:pStyle w:val="ListParagraph"/>
              <w:numPr>
                <w:ilvl w:val="0"/>
                <w:numId w:val="8"/>
              </w:numPr>
              <w:tabs>
                <w:tab w:val="left" w:pos="2835"/>
              </w:tabs>
              <w:spacing w:after="200"/>
              <w:ind w:left="436"/>
              <w:jc w:val="both"/>
              <w:rPr>
                <w:rFonts w:ascii="Times New Roman" w:hAnsi="Times New Roman" w:cs="Times New Roman"/>
                <w:lang w:val="mn-MN"/>
              </w:rPr>
            </w:pPr>
            <w:r w:rsidRPr="007F6614">
              <w:rPr>
                <w:rFonts w:ascii="Times New Roman" w:hAnsi="Times New Roman" w:cs="Times New Roman"/>
                <w:lang w:val="mn-MN"/>
              </w:rPr>
              <w:t>Стресст үзүүлэх хувь хүний хариу үйлдлүүд</w:t>
            </w:r>
            <w:r w:rsidRPr="007F6614">
              <w:rPr>
                <w:rFonts w:ascii="Times New Roman" w:hAnsi="Times New Roman" w:cs="Times New Roman"/>
              </w:rPr>
              <w:t>;</w:t>
            </w:r>
          </w:p>
          <w:p w14:paraId="7E23F34F" w14:textId="77777777" w:rsidR="00557F25" w:rsidRPr="007F6614" w:rsidRDefault="00557F25" w:rsidP="00557F25">
            <w:pPr>
              <w:pStyle w:val="ListParagraph"/>
              <w:numPr>
                <w:ilvl w:val="0"/>
                <w:numId w:val="8"/>
              </w:numPr>
              <w:tabs>
                <w:tab w:val="left" w:pos="2835"/>
              </w:tabs>
              <w:spacing w:after="200"/>
              <w:ind w:left="436"/>
              <w:jc w:val="both"/>
              <w:rPr>
                <w:rFonts w:ascii="Times New Roman" w:hAnsi="Times New Roman" w:cs="Times New Roman"/>
                <w:lang w:val="mn-MN"/>
              </w:rPr>
            </w:pPr>
            <w:r w:rsidRPr="007F6614">
              <w:rPr>
                <w:rFonts w:ascii="Times New Roman" w:hAnsi="Times New Roman" w:cs="Times New Roman"/>
                <w:lang w:val="mn-MN"/>
              </w:rPr>
              <w:t>Стрессийг даван туулах арга замууд</w:t>
            </w:r>
            <w:r w:rsidRPr="007F6614">
              <w:rPr>
                <w:rFonts w:ascii="Times New Roman" w:hAnsi="Times New Roman" w:cs="Times New Roman"/>
              </w:rPr>
              <w:t>;</w:t>
            </w:r>
          </w:p>
          <w:p w14:paraId="443A1A88" w14:textId="77777777" w:rsidR="00557F25" w:rsidRPr="007F6614" w:rsidRDefault="00557F25" w:rsidP="00557F25">
            <w:pPr>
              <w:pStyle w:val="ListParagraph"/>
              <w:numPr>
                <w:ilvl w:val="0"/>
                <w:numId w:val="8"/>
              </w:numPr>
              <w:tabs>
                <w:tab w:val="left" w:pos="2835"/>
              </w:tabs>
              <w:spacing w:after="200"/>
              <w:ind w:left="436"/>
              <w:jc w:val="both"/>
              <w:rPr>
                <w:rFonts w:ascii="Times New Roman" w:hAnsi="Times New Roman" w:cs="Times New Roman"/>
                <w:lang w:val="mn-MN"/>
              </w:rPr>
            </w:pPr>
            <w:r w:rsidRPr="007F6614">
              <w:rPr>
                <w:rFonts w:ascii="Times New Roman" w:hAnsi="Times New Roman" w:cs="Times New Roman"/>
                <w:lang w:val="mn-MN"/>
              </w:rPr>
              <w:t>Сэтгэл зүйн гаралтай өвчнүүд,тэдгээрээс урьдчилан сэргийлэх нь</w:t>
            </w:r>
            <w:r w:rsidRPr="007F6614">
              <w:rPr>
                <w:rFonts w:ascii="Times New Roman" w:hAnsi="Times New Roman" w:cs="Times New Roman"/>
              </w:rPr>
              <w:t>.</w:t>
            </w:r>
          </w:p>
        </w:tc>
        <w:tc>
          <w:tcPr>
            <w:tcW w:w="1061" w:type="dxa"/>
          </w:tcPr>
          <w:p w14:paraId="04189E90" w14:textId="77777777" w:rsidR="00557F25" w:rsidRPr="007F6614" w:rsidRDefault="00557F25" w:rsidP="00A83D77">
            <w:pPr>
              <w:jc w:val="right"/>
              <w:rPr>
                <w:b/>
              </w:rPr>
            </w:pPr>
          </w:p>
        </w:tc>
        <w:tc>
          <w:tcPr>
            <w:tcW w:w="1526" w:type="dxa"/>
          </w:tcPr>
          <w:p w14:paraId="3F87B4E8" w14:textId="77777777" w:rsidR="00557F25" w:rsidRPr="007F6614" w:rsidRDefault="00557F25" w:rsidP="00A83D77">
            <w:pPr>
              <w:jc w:val="right"/>
              <w:rPr>
                <w:b/>
              </w:rPr>
            </w:pPr>
          </w:p>
        </w:tc>
        <w:tc>
          <w:tcPr>
            <w:tcW w:w="1374" w:type="dxa"/>
          </w:tcPr>
          <w:p w14:paraId="543403C5" w14:textId="77777777" w:rsidR="00557F25" w:rsidRPr="007F6614" w:rsidRDefault="00557F25" w:rsidP="00A83D77">
            <w:pPr>
              <w:jc w:val="right"/>
              <w:rPr>
                <w:b/>
              </w:rPr>
            </w:pPr>
          </w:p>
        </w:tc>
        <w:tc>
          <w:tcPr>
            <w:tcW w:w="1374" w:type="dxa"/>
          </w:tcPr>
          <w:p w14:paraId="6A816E16" w14:textId="77777777" w:rsidR="00557F25" w:rsidRPr="007F6614" w:rsidRDefault="00557F25" w:rsidP="00A83D77">
            <w:pPr>
              <w:jc w:val="right"/>
              <w:rPr>
                <w:b/>
              </w:rPr>
            </w:pPr>
          </w:p>
        </w:tc>
        <w:tc>
          <w:tcPr>
            <w:tcW w:w="1508" w:type="dxa"/>
          </w:tcPr>
          <w:p w14:paraId="026933D0" w14:textId="77777777" w:rsidR="00557F25" w:rsidRPr="007F6614" w:rsidRDefault="00557F25" w:rsidP="00A83D77">
            <w:pPr>
              <w:jc w:val="right"/>
              <w:rPr>
                <w:b/>
              </w:rPr>
            </w:pPr>
          </w:p>
        </w:tc>
      </w:tr>
      <w:tr w:rsidR="00557F25" w:rsidRPr="007F6614" w14:paraId="45DBDE64" w14:textId="77777777" w:rsidTr="00A83D77">
        <w:tc>
          <w:tcPr>
            <w:tcW w:w="521" w:type="dxa"/>
          </w:tcPr>
          <w:p w14:paraId="18D70521" w14:textId="77777777" w:rsidR="00557F25" w:rsidRPr="007F6614" w:rsidRDefault="00557F25" w:rsidP="00A83D77">
            <w:pPr>
              <w:jc w:val="center"/>
              <w:rPr>
                <w:b/>
              </w:rPr>
            </w:pPr>
            <w:r w:rsidRPr="007F6614">
              <w:rPr>
                <w:b/>
              </w:rPr>
              <w:t>6</w:t>
            </w:r>
          </w:p>
        </w:tc>
        <w:tc>
          <w:tcPr>
            <w:tcW w:w="1729" w:type="dxa"/>
          </w:tcPr>
          <w:p w14:paraId="0BEC86A7" w14:textId="77777777" w:rsidR="00557F25" w:rsidRPr="007F6614" w:rsidRDefault="00557F25" w:rsidP="00A83D77">
            <w:pPr>
              <w:rPr>
                <w:bCs/>
              </w:rPr>
            </w:pPr>
            <w:r w:rsidRPr="007F6614">
              <w:rPr>
                <w:bCs/>
              </w:rPr>
              <w:t xml:space="preserve">Төрийн албан хаагчийн нийгмийн мэдрэмж </w:t>
            </w:r>
          </w:p>
        </w:tc>
        <w:tc>
          <w:tcPr>
            <w:tcW w:w="5667" w:type="dxa"/>
          </w:tcPr>
          <w:p w14:paraId="0BF668F9" w14:textId="77777777" w:rsidR="00557F25" w:rsidRPr="007F6614" w:rsidRDefault="00557F25" w:rsidP="00557F25">
            <w:pPr>
              <w:pStyle w:val="ListParagraph"/>
              <w:numPr>
                <w:ilvl w:val="0"/>
                <w:numId w:val="5"/>
              </w:numPr>
              <w:spacing w:after="200"/>
              <w:rPr>
                <w:rFonts w:ascii="Times New Roman" w:hAnsi="Times New Roman" w:cs="Times New Roman"/>
                <w:bCs/>
                <w:lang w:val="mn-MN"/>
              </w:rPr>
            </w:pPr>
            <w:r w:rsidRPr="007F6614">
              <w:rPr>
                <w:rFonts w:ascii="Times New Roman" w:hAnsi="Times New Roman" w:cs="Times New Roman"/>
                <w:bCs/>
                <w:lang w:val="mn-MN"/>
              </w:rPr>
              <w:t>Хүний эрхэд суурилсан хандлага</w:t>
            </w:r>
            <w:r w:rsidRPr="007F6614">
              <w:rPr>
                <w:rFonts w:ascii="Times New Roman" w:hAnsi="Times New Roman" w:cs="Times New Roman"/>
                <w:bCs/>
              </w:rPr>
              <w:t>;</w:t>
            </w:r>
          </w:p>
          <w:p w14:paraId="0725C3B2" w14:textId="77777777" w:rsidR="00557F25" w:rsidRPr="007F6614" w:rsidRDefault="00557F25" w:rsidP="00557F25">
            <w:pPr>
              <w:pStyle w:val="ListParagraph"/>
              <w:numPr>
                <w:ilvl w:val="0"/>
                <w:numId w:val="5"/>
              </w:numPr>
              <w:spacing w:after="200"/>
              <w:jc w:val="both"/>
              <w:rPr>
                <w:rFonts w:ascii="Times New Roman" w:hAnsi="Times New Roman" w:cs="Times New Roman"/>
                <w:bCs/>
                <w:lang w:val="mn-MN"/>
              </w:rPr>
            </w:pPr>
            <w:r w:rsidRPr="007F6614">
              <w:rPr>
                <w:rFonts w:ascii="Times New Roman" w:hAnsi="Times New Roman" w:cs="Times New Roman"/>
                <w:bCs/>
                <w:lang w:val="mn-MN"/>
              </w:rPr>
              <w:t>Жендерийн мэдрэмж</w:t>
            </w:r>
            <w:r w:rsidRPr="007F6614">
              <w:rPr>
                <w:rFonts w:ascii="Times New Roman" w:hAnsi="Times New Roman" w:cs="Times New Roman"/>
                <w:bCs/>
              </w:rPr>
              <w:t>;</w:t>
            </w:r>
          </w:p>
          <w:p w14:paraId="4ED12FB9" w14:textId="77777777" w:rsidR="00557F25" w:rsidRPr="007F6614" w:rsidRDefault="00557F25" w:rsidP="00557F25">
            <w:pPr>
              <w:pStyle w:val="ListParagraph"/>
              <w:numPr>
                <w:ilvl w:val="0"/>
                <w:numId w:val="5"/>
              </w:numPr>
              <w:spacing w:after="200"/>
              <w:jc w:val="both"/>
              <w:rPr>
                <w:rFonts w:ascii="Times New Roman" w:hAnsi="Times New Roman" w:cs="Times New Roman"/>
                <w:bCs/>
                <w:lang w:val="mn-MN"/>
              </w:rPr>
            </w:pPr>
            <w:r w:rsidRPr="007F6614">
              <w:rPr>
                <w:rFonts w:ascii="Times New Roman" w:hAnsi="Times New Roman" w:cs="Times New Roman"/>
                <w:bCs/>
                <w:lang w:val="mn-MN"/>
              </w:rPr>
              <w:t>Нийгмийн бүлгүүд, онцлог, тэдгээрийн эрх ашгийг хамгаалах төрийн үүрэг</w:t>
            </w:r>
            <w:r w:rsidRPr="007F6614">
              <w:rPr>
                <w:rFonts w:ascii="Times New Roman" w:hAnsi="Times New Roman" w:cs="Times New Roman"/>
                <w:bCs/>
              </w:rPr>
              <w:t>;</w:t>
            </w:r>
          </w:p>
          <w:p w14:paraId="4A209E8E" w14:textId="77777777" w:rsidR="00557F25" w:rsidRPr="007F6614" w:rsidRDefault="00557F25" w:rsidP="00557F25">
            <w:pPr>
              <w:pStyle w:val="ListParagraph"/>
              <w:numPr>
                <w:ilvl w:val="0"/>
                <w:numId w:val="5"/>
              </w:numPr>
              <w:spacing w:after="200"/>
              <w:jc w:val="both"/>
              <w:rPr>
                <w:rFonts w:ascii="Times New Roman" w:hAnsi="Times New Roman" w:cs="Times New Roman"/>
                <w:bCs/>
                <w:lang w:val="mn-MN"/>
              </w:rPr>
            </w:pPr>
            <w:r w:rsidRPr="007F6614">
              <w:rPr>
                <w:rFonts w:ascii="Times New Roman" w:hAnsi="Times New Roman" w:cs="Times New Roman"/>
                <w:color w:val="000000" w:themeColor="text1"/>
                <w:lang w:val="mn-MN"/>
              </w:rPr>
              <w:t>Тэгш эрх, ялгаварлан гадуурхах тухай ойлголт, хэлбэр, үр дагавар</w:t>
            </w:r>
            <w:r w:rsidRPr="007F6614">
              <w:rPr>
                <w:rFonts w:ascii="Times New Roman" w:hAnsi="Times New Roman" w:cs="Times New Roman"/>
                <w:bCs/>
              </w:rPr>
              <w:t>;</w:t>
            </w:r>
          </w:p>
          <w:p w14:paraId="606F78F6" w14:textId="77777777" w:rsidR="00557F25" w:rsidRPr="007F6614" w:rsidRDefault="00557F25" w:rsidP="00557F25">
            <w:pPr>
              <w:pStyle w:val="ListParagraph"/>
              <w:numPr>
                <w:ilvl w:val="0"/>
                <w:numId w:val="5"/>
              </w:numPr>
              <w:spacing w:after="200"/>
              <w:jc w:val="both"/>
              <w:rPr>
                <w:rFonts w:ascii="Times New Roman" w:hAnsi="Times New Roman" w:cs="Times New Roman"/>
                <w:bCs/>
                <w:lang w:val="mn-MN"/>
              </w:rPr>
            </w:pPr>
            <w:r w:rsidRPr="007F6614">
              <w:rPr>
                <w:rFonts w:ascii="Times New Roman" w:hAnsi="Times New Roman" w:cs="Times New Roman"/>
                <w:lang w:val="mn-MN"/>
              </w:rPr>
              <w:t>Хүүхэд, ахмад настан, хөгжлийн бэрхшээлтэй иргэн, бэлгийн цөөнхийн ойлголт, төрөл, тэдгээрийн эрхийг хангахад анхаарах зарим асуудал</w:t>
            </w:r>
            <w:r w:rsidRPr="007F6614">
              <w:rPr>
                <w:rFonts w:ascii="Times New Roman" w:hAnsi="Times New Roman" w:cs="Times New Roman"/>
              </w:rPr>
              <w:t>;</w:t>
            </w:r>
          </w:p>
          <w:p w14:paraId="2F806B3B" w14:textId="77777777" w:rsidR="00557F25" w:rsidRPr="007F6614" w:rsidRDefault="00557F25" w:rsidP="00557F25">
            <w:pPr>
              <w:pStyle w:val="ListParagraph"/>
              <w:numPr>
                <w:ilvl w:val="0"/>
                <w:numId w:val="6"/>
              </w:numPr>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Төрийн шийдвэр гаргах ажиллагаанд цаг үеийн үзэл бодол ба нийгмийн үнэт зүйлсийг харгалзан үзэх нь</w:t>
            </w:r>
            <w:r w:rsidRPr="007F6614">
              <w:rPr>
                <w:rFonts w:ascii="Times New Roman" w:hAnsi="Times New Roman" w:cs="Times New Roman"/>
                <w:color w:val="000000" w:themeColor="text1"/>
              </w:rPr>
              <w:t>.</w:t>
            </w:r>
          </w:p>
        </w:tc>
        <w:tc>
          <w:tcPr>
            <w:tcW w:w="1061" w:type="dxa"/>
          </w:tcPr>
          <w:p w14:paraId="6C9E858E" w14:textId="77777777" w:rsidR="00557F25" w:rsidRPr="007F6614" w:rsidRDefault="00557F25" w:rsidP="00A83D77">
            <w:pPr>
              <w:jc w:val="right"/>
              <w:rPr>
                <w:b/>
              </w:rPr>
            </w:pPr>
          </w:p>
        </w:tc>
        <w:tc>
          <w:tcPr>
            <w:tcW w:w="1526" w:type="dxa"/>
          </w:tcPr>
          <w:p w14:paraId="18769199" w14:textId="77777777" w:rsidR="00557F25" w:rsidRPr="007F6614" w:rsidRDefault="00557F25" w:rsidP="00A83D77">
            <w:pPr>
              <w:jc w:val="right"/>
              <w:rPr>
                <w:b/>
              </w:rPr>
            </w:pPr>
          </w:p>
        </w:tc>
        <w:tc>
          <w:tcPr>
            <w:tcW w:w="1374" w:type="dxa"/>
          </w:tcPr>
          <w:p w14:paraId="17BC5B8C" w14:textId="77777777" w:rsidR="00557F25" w:rsidRPr="007F6614" w:rsidRDefault="00557F25" w:rsidP="00A83D77">
            <w:pPr>
              <w:jc w:val="right"/>
              <w:rPr>
                <w:b/>
              </w:rPr>
            </w:pPr>
          </w:p>
        </w:tc>
        <w:tc>
          <w:tcPr>
            <w:tcW w:w="1374" w:type="dxa"/>
          </w:tcPr>
          <w:p w14:paraId="3010CFD8" w14:textId="77777777" w:rsidR="00557F25" w:rsidRPr="007F6614" w:rsidRDefault="00557F25" w:rsidP="00A83D77">
            <w:pPr>
              <w:jc w:val="right"/>
              <w:rPr>
                <w:b/>
              </w:rPr>
            </w:pPr>
          </w:p>
        </w:tc>
        <w:tc>
          <w:tcPr>
            <w:tcW w:w="1508" w:type="dxa"/>
          </w:tcPr>
          <w:p w14:paraId="10025DF9" w14:textId="77777777" w:rsidR="00557F25" w:rsidRPr="007F6614" w:rsidRDefault="00557F25" w:rsidP="00A83D77">
            <w:pPr>
              <w:jc w:val="right"/>
              <w:rPr>
                <w:b/>
              </w:rPr>
            </w:pPr>
          </w:p>
        </w:tc>
      </w:tr>
      <w:tr w:rsidR="00557F25" w:rsidRPr="007F6614" w14:paraId="697D81D1" w14:textId="77777777" w:rsidTr="00A83D77">
        <w:tc>
          <w:tcPr>
            <w:tcW w:w="521" w:type="dxa"/>
          </w:tcPr>
          <w:p w14:paraId="1EEF805E" w14:textId="77777777" w:rsidR="00557F25" w:rsidRPr="007F6614" w:rsidRDefault="00557F25" w:rsidP="00A83D77">
            <w:pPr>
              <w:jc w:val="center"/>
              <w:rPr>
                <w:b/>
              </w:rPr>
            </w:pPr>
            <w:r w:rsidRPr="007F6614">
              <w:rPr>
                <w:b/>
              </w:rPr>
              <w:t>7</w:t>
            </w:r>
          </w:p>
        </w:tc>
        <w:tc>
          <w:tcPr>
            <w:tcW w:w="1729" w:type="dxa"/>
          </w:tcPr>
          <w:p w14:paraId="651C480C" w14:textId="77777777" w:rsidR="00557F25" w:rsidRPr="007F6614" w:rsidRDefault="00557F25" w:rsidP="00A83D77">
            <w:pPr>
              <w:rPr>
                <w:bCs/>
              </w:rPr>
            </w:pPr>
            <w:r w:rsidRPr="007F6614">
              <w:rPr>
                <w:bCs/>
              </w:rPr>
              <w:t>Төрийн алба ба олон нийтийн итгэл</w:t>
            </w:r>
          </w:p>
        </w:tc>
        <w:tc>
          <w:tcPr>
            <w:tcW w:w="5667" w:type="dxa"/>
          </w:tcPr>
          <w:p w14:paraId="0904F384"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Олон нийтийн санаа бодол төлөвших, төрийн үйл ажиллагааг иргэдэд хүргэхэд хэвлэл мэдээллийн гүйцэтгэх үүрэг</w:t>
            </w:r>
            <w:r w:rsidRPr="007F6614">
              <w:rPr>
                <w:rFonts w:ascii="Times New Roman" w:hAnsi="Times New Roman" w:cs="Times New Roman"/>
                <w:color w:val="000000" w:themeColor="text1"/>
              </w:rPr>
              <w:t>;</w:t>
            </w:r>
          </w:p>
          <w:p w14:paraId="1DFECBCC" w14:textId="77777777" w:rsidR="00557F25" w:rsidRPr="007F6614" w:rsidRDefault="00557F25" w:rsidP="00557F25">
            <w:pPr>
              <w:pStyle w:val="ListParagraph"/>
              <w:numPr>
                <w:ilvl w:val="0"/>
                <w:numId w:val="5"/>
              </w:numPr>
              <w:spacing w:after="200"/>
              <w:jc w:val="both"/>
              <w:rPr>
                <w:rFonts w:ascii="Times New Roman" w:hAnsi="Times New Roman" w:cs="Times New Roman"/>
                <w:lang w:val="mn-MN"/>
              </w:rPr>
            </w:pPr>
            <w:r w:rsidRPr="007F6614">
              <w:rPr>
                <w:rFonts w:ascii="Times New Roman" w:hAnsi="Times New Roman" w:cs="Times New Roman"/>
                <w:lang w:val="mn-MN"/>
              </w:rPr>
              <w:t>Төрөөс үйлчилгээ авч буй иргэдийн сэтгэл ханамж, түүнд нөлөөлдөг хүчин зүйлс</w:t>
            </w:r>
            <w:r w:rsidRPr="007F6614">
              <w:rPr>
                <w:rFonts w:ascii="Times New Roman" w:hAnsi="Times New Roman" w:cs="Times New Roman"/>
              </w:rPr>
              <w:t>;</w:t>
            </w:r>
          </w:p>
          <w:p w14:paraId="52DD1777" w14:textId="77777777" w:rsidR="00557F25" w:rsidRPr="007F6614" w:rsidRDefault="00557F25" w:rsidP="00557F25">
            <w:pPr>
              <w:pStyle w:val="ListParagraph"/>
              <w:numPr>
                <w:ilvl w:val="0"/>
                <w:numId w:val="5"/>
              </w:numPr>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eastAsia="ja-JP"/>
              </w:rPr>
              <w:t>Төрийн албан хаагчийн үзэл бодлоо илэрхийлэх эрх чөлөө ба олон нийтийн цахим сүлжээг зохистой ашиглах нь</w:t>
            </w:r>
            <w:r w:rsidRPr="007F6614">
              <w:rPr>
                <w:rFonts w:ascii="Times New Roman" w:hAnsi="Times New Roman" w:cs="Times New Roman"/>
                <w:color w:val="000000" w:themeColor="text1"/>
                <w:lang w:eastAsia="ja-JP"/>
              </w:rPr>
              <w:t>.</w:t>
            </w:r>
          </w:p>
        </w:tc>
        <w:tc>
          <w:tcPr>
            <w:tcW w:w="1061" w:type="dxa"/>
          </w:tcPr>
          <w:p w14:paraId="06DA1F94" w14:textId="77777777" w:rsidR="00557F25" w:rsidRPr="007F6614" w:rsidRDefault="00557F25" w:rsidP="00A83D77">
            <w:pPr>
              <w:jc w:val="right"/>
              <w:rPr>
                <w:b/>
              </w:rPr>
            </w:pPr>
          </w:p>
        </w:tc>
        <w:tc>
          <w:tcPr>
            <w:tcW w:w="1526" w:type="dxa"/>
          </w:tcPr>
          <w:p w14:paraId="78FA2117" w14:textId="77777777" w:rsidR="00557F25" w:rsidRPr="007F6614" w:rsidRDefault="00557F25" w:rsidP="00A83D77">
            <w:pPr>
              <w:jc w:val="right"/>
              <w:rPr>
                <w:b/>
              </w:rPr>
            </w:pPr>
          </w:p>
        </w:tc>
        <w:tc>
          <w:tcPr>
            <w:tcW w:w="1374" w:type="dxa"/>
          </w:tcPr>
          <w:p w14:paraId="2ED475A1" w14:textId="77777777" w:rsidR="00557F25" w:rsidRPr="007F6614" w:rsidRDefault="00557F25" w:rsidP="00A83D77">
            <w:pPr>
              <w:jc w:val="right"/>
              <w:rPr>
                <w:b/>
              </w:rPr>
            </w:pPr>
          </w:p>
        </w:tc>
        <w:tc>
          <w:tcPr>
            <w:tcW w:w="1374" w:type="dxa"/>
          </w:tcPr>
          <w:p w14:paraId="27B16826" w14:textId="77777777" w:rsidR="00557F25" w:rsidRPr="007F6614" w:rsidRDefault="00557F25" w:rsidP="00A83D77">
            <w:pPr>
              <w:jc w:val="right"/>
              <w:rPr>
                <w:b/>
              </w:rPr>
            </w:pPr>
          </w:p>
        </w:tc>
        <w:tc>
          <w:tcPr>
            <w:tcW w:w="1508" w:type="dxa"/>
          </w:tcPr>
          <w:p w14:paraId="5BF5384B" w14:textId="77777777" w:rsidR="00557F25" w:rsidRPr="007F6614" w:rsidRDefault="00557F25" w:rsidP="00A83D77">
            <w:pPr>
              <w:jc w:val="right"/>
              <w:rPr>
                <w:b/>
              </w:rPr>
            </w:pPr>
          </w:p>
        </w:tc>
      </w:tr>
      <w:tr w:rsidR="00557F25" w:rsidRPr="007F6614" w14:paraId="6F35E437" w14:textId="77777777" w:rsidTr="00A83D77">
        <w:tc>
          <w:tcPr>
            <w:tcW w:w="521" w:type="dxa"/>
          </w:tcPr>
          <w:p w14:paraId="0EEA1056" w14:textId="77777777" w:rsidR="00557F25" w:rsidRPr="007F6614" w:rsidRDefault="00557F25" w:rsidP="00A83D77">
            <w:pPr>
              <w:jc w:val="center"/>
              <w:rPr>
                <w:b/>
              </w:rPr>
            </w:pPr>
            <w:r w:rsidRPr="007F6614">
              <w:rPr>
                <w:b/>
              </w:rPr>
              <w:lastRenderedPageBreak/>
              <w:t>8</w:t>
            </w:r>
          </w:p>
        </w:tc>
        <w:tc>
          <w:tcPr>
            <w:tcW w:w="1729" w:type="dxa"/>
          </w:tcPr>
          <w:p w14:paraId="44816BD0" w14:textId="77777777" w:rsidR="00557F25" w:rsidRPr="007F6614" w:rsidRDefault="00557F25" w:rsidP="00A83D77">
            <w:pPr>
              <w:rPr>
                <w:bCs/>
              </w:rPr>
            </w:pPr>
            <w:r w:rsidRPr="007F6614">
              <w:rPr>
                <w:bCs/>
              </w:rPr>
              <w:t>Харилцааны менежмент</w:t>
            </w:r>
          </w:p>
        </w:tc>
        <w:tc>
          <w:tcPr>
            <w:tcW w:w="5667" w:type="dxa"/>
          </w:tcPr>
          <w:p w14:paraId="3411E9B9" w14:textId="77777777" w:rsidR="00557F25" w:rsidRPr="007F6614" w:rsidRDefault="00557F25" w:rsidP="00557F25">
            <w:pPr>
              <w:pStyle w:val="ListParagraph"/>
              <w:numPr>
                <w:ilvl w:val="0"/>
                <w:numId w:val="5"/>
              </w:numPr>
              <w:spacing w:after="200"/>
              <w:rPr>
                <w:rFonts w:ascii="Times New Roman" w:hAnsi="Times New Roman" w:cs="Times New Roman"/>
                <w:color w:val="000000" w:themeColor="text1"/>
                <w:lang w:val="mn-MN"/>
              </w:rPr>
            </w:pPr>
            <w:r w:rsidRPr="007F6614">
              <w:rPr>
                <w:rFonts w:ascii="Times New Roman" w:hAnsi="Times New Roman" w:cs="Times New Roman"/>
                <w:lang w:val="mn-MN"/>
              </w:rPr>
              <w:t>Харилцааны эв дүй, аман болон үгэн харилцаа</w:t>
            </w:r>
            <w:r w:rsidRPr="007F6614">
              <w:rPr>
                <w:rFonts w:ascii="Times New Roman" w:hAnsi="Times New Roman" w:cs="Times New Roman"/>
              </w:rPr>
              <w:t>;</w:t>
            </w:r>
          </w:p>
          <w:p w14:paraId="2E402BE9" w14:textId="77777777" w:rsidR="00557F25" w:rsidRPr="007F6614" w:rsidRDefault="00557F25" w:rsidP="00557F25">
            <w:pPr>
              <w:pStyle w:val="ListParagraph"/>
              <w:numPr>
                <w:ilvl w:val="0"/>
                <w:numId w:val="5"/>
              </w:numPr>
              <w:spacing w:after="200"/>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Харилцааны үеэр түгээмэл гардаг алдаанууд</w:t>
            </w:r>
            <w:r w:rsidRPr="007F6614">
              <w:rPr>
                <w:rFonts w:ascii="Times New Roman" w:hAnsi="Times New Roman" w:cs="Times New Roman"/>
                <w:color w:val="000000" w:themeColor="text1"/>
              </w:rPr>
              <w:t>;</w:t>
            </w:r>
          </w:p>
          <w:p w14:paraId="6EE14AFB" w14:textId="77777777" w:rsidR="00557F25" w:rsidRPr="007F6614" w:rsidRDefault="00557F25" w:rsidP="00557F25">
            <w:pPr>
              <w:pStyle w:val="ListParagraph"/>
              <w:numPr>
                <w:ilvl w:val="0"/>
                <w:numId w:val="5"/>
              </w:numPr>
              <w:spacing w:after="200"/>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Идэвхитэй сонсох арга техник</w:t>
            </w:r>
            <w:r w:rsidRPr="007F6614">
              <w:rPr>
                <w:rFonts w:ascii="Times New Roman" w:hAnsi="Times New Roman" w:cs="Times New Roman"/>
                <w:color w:val="000000" w:themeColor="text1"/>
              </w:rPr>
              <w:t>.</w:t>
            </w:r>
          </w:p>
        </w:tc>
        <w:tc>
          <w:tcPr>
            <w:tcW w:w="1061" w:type="dxa"/>
          </w:tcPr>
          <w:p w14:paraId="54066802" w14:textId="77777777" w:rsidR="00557F25" w:rsidRPr="007F6614" w:rsidRDefault="00557F25" w:rsidP="00A83D77">
            <w:pPr>
              <w:jc w:val="right"/>
              <w:rPr>
                <w:b/>
              </w:rPr>
            </w:pPr>
          </w:p>
        </w:tc>
        <w:tc>
          <w:tcPr>
            <w:tcW w:w="1526" w:type="dxa"/>
          </w:tcPr>
          <w:p w14:paraId="14D0F310" w14:textId="77777777" w:rsidR="00557F25" w:rsidRPr="007F6614" w:rsidRDefault="00557F25" w:rsidP="00A83D77">
            <w:pPr>
              <w:jc w:val="right"/>
              <w:rPr>
                <w:b/>
              </w:rPr>
            </w:pPr>
          </w:p>
        </w:tc>
        <w:tc>
          <w:tcPr>
            <w:tcW w:w="1374" w:type="dxa"/>
          </w:tcPr>
          <w:p w14:paraId="2F097A97" w14:textId="77777777" w:rsidR="00557F25" w:rsidRPr="007F6614" w:rsidRDefault="00557F25" w:rsidP="00A83D77">
            <w:pPr>
              <w:jc w:val="right"/>
              <w:rPr>
                <w:b/>
              </w:rPr>
            </w:pPr>
          </w:p>
        </w:tc>
        <w:tc>
          <w:tcPr>
            <w:tcW w:w="1374" w:type="dxa"/>
          </w:tcPr>
          <w:p w14:paraId="19B0BB2A" w14:textId="77777777" w:rsidR="00557F25" w:rsidRPr="007F6614" w:rsidRDefault="00557F25" w:rsidP="00A83D77">
            <w:pPr>
              <w:jc w:val="right"/>
              <w:rPr>
                <w:b/>
              </w:rPr>
            </w:pPr>
          </w:p>
        </w:tc>
        <w:tc>
          <w:tcPr>
            <w:tcW w:w="1508" w:type="dxa"/>
          </w:tcPr>
          <w:p w14:paraId="2C08F89A" w14:textId="77777777" w:rsidR="00557F25" w:rsidRPr="007F6614" w:rsidRDefault="00557F25" w:rsidP="00A83D77">
            <w:pPr>
              <w:jc w:val="right"/>
              <w:rPr>
                <w:b/>
              </w:rPr>
            </w:pPr>
          </w:p>
        </w:tc>
      </w:tr>
      <w:tr w:rsidR="00557F25" w:rsidRPr="007F6614" w14:paraId="7074A873" w14:textId="77777777" w:rsidTr="00A83D77">
        <w:tc>
          <w:tcPr>
            <w:tcW w:w="521" w:type="dxa"/>
          </w:tcPr>
          <w:p w14:paraId="0180FBA2" w14:textId="77777777" w:rsidR="00557F25" w:rsidRPr="007F6614" w:rsidRDefault="00557F25" w:rsidP="00A83D77">
            <w:pPr>
              <w:jc w:val="center"/>
              <w:rPr>
                <w:b/>
              </w:rPr>
            </w:pPr>
            <w:r w:rsidRPr="007F6614">
              <w:rPr>
                <w:b/>
              </w:rPr>
              <w:t>9</w:t>
            </w:r>
          </w:p>
        </w:tc>
        <w:tc>
          <w:tcPr>
            <w:tcW w:w="1729" w:type="dxa"/>
          </w:tcPr>
          <w:p w14:paraId="4C422DD3" w14:textId="77777777" w:rsidR="00557F25" w:rsidRPr="007F6614" w:rsidRDefault="00557F25" w:rsidP="00A83D77">
            <w:pPr>
              <w:rPr>
                <w:bCs/>
              </w:rPr>
            </w:pPr>
            <w:r w:rsidRPr="007F6614">
              <w:rPr>
                <w:bCs/>
              </w:rPr>
              <w:t>Сэтгэл хөдлөлийн оюун ухаан (EQ)</w:t>
            </w:r>
          </w:p>
        </w:tc>
        <w:tc>
          <w:tcPr>
            <w:tcW w:w="5667" w:type="dxa"/>
          </w:tcPr>
          <w:p w14:paraId="21E4C56E"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lang w:val="mn-MN"/>
              </w:rPr>
              <w:t>Сэтгэл хөдлөлөө танин мэдэх, бусдын сэтгэл хөдлөлийг танин мэдэх, харилцаанд оновчтой сэтгэл хөдлөлийг илэрхийлэх с</w:t>
            </w:r>
            <w:r w:rsidRPr="007F6614">
              <w:rPr>
                <w:rFonts w:ascii="Times New Roman" w:hAnsi="Times New Roman" w:cs="Times New Roman"/>
                <w:color w:val="000000" w:themeColor="text1"/>
                <w:lang w:val="mn-MN"/>
              </w:rPr>
              <w:t xml:space="preserve">этгэл хөдлөлийн оюун ухаан </w:t>
            </w:r>
            <w:r w:rsidRPr="007F6614">
              <w:rPr>
                <w:rFonts w:ascii="Times New Roman" w:hAnsi="Times New Roman" w:cs="Times New Roman"/>
                <w:color w:val="000000" w:themeColor="text1"/>
              </w:rPr>
              <w:t xml:space="preserve">(EQ) </w:t>
            </w:r>
            <w:r w:rsidRPr="007F6614">
              <w:rPr>
                <w:rFonts w:ascii="Times New Roman" w:hAnsi="Times New Roman" w:cs="Times New Roman"/>
                <w:color w:val="000000" w:themeColor="text1"/>
                <w:lang w:val="mn-MN"/>
              </w:rPr>
              <w:t>ойлголт, ач холбогдол, бүрдэл хэсэг</w:t>
            </w:r>
            <w:r w:rsidRPr="007F6614">
              <w:rPr>
                <w:rFonts w:ascii="Times New Roman" w:hAnsi="Times New Roman" w:cs="Times New Roman"/>
                <w:color w:val="000000" w:themeColor="text1"/>
              </w:rPr>
              <w:t>;</w:t>
            </w:r>
          </w:p>
          <w:p w14:paraId="6076E0BB"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rPr>
              <w:t xml:space="preserve">EQ </w:t>
            </w:r>
            <w:r w:rsidRPr="007F6614">
              <w:rPr>
                <w:rFonts w:ascii="Times New Roman" w:hAnsi="Times New Roman" w:cs="Times New Roman"/>
                <w:color w:val="000000" w:themeColor="text1"/>
                <w:lang w:val="mn-MN"/>
              </w:rPr>
              <w:t>хөгжүүлэх арга замууд</w:t>
            </w:r>
            <w:r w:rsidRPr="007F6614">
              <w:rPr>
                <w:rFonts w:ascii="Times New Roman" w:hAnsi="Times New Roman" w:cs="Times New Roman"/>
                <w:color w:val="000000" w:themeColor="text1"/>
              </w:rPr>
              <w:t>;</w:t>
            </w:r>
          </w:p>
          <w:p w14:paraId="4B98429F"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Урам зоригтой байх, өөрийгөө мотивацилах арга техник.</w:t>
            </w:r>
          </w:p>
        </w:tc>
        <w:tc>
          <w:tcPr>
            <w:tcW w:w="1061" w:type="dxa"/>
          </w:tcPr>
          <w:p w14:paraId="2B409BB0" w14:textId="77777777" w:rsidR="00557F25" w:rsidRPr="007F6614" w:rsidRDefault="00557F25" w:rsidP="00A83D77">
            <w:pPr>
              <w:jc w:val="right"/>
              <w:rPr>
                <w:b/>
              </w:rPr>
            </w:pPr>
          </w:p>
        </w:tc>
        <w:tc>
          <w:tcPr>
            <w:tcW w:w="1526" w:type="dxa"/>
          </w:tcPr>
          <w:p w14:paraId="68A1852E" w14:textId="77777777" w:rsidR="00557F25" w:rsidRPr="007F6614" w:rsidRDefault="00557F25" w:rsidP="00A83D77">
            <w:pPr>
              <w:jc w:val="right"/>
              <w:rPr>
                <w:b/>
              </w:rPr>
            </w:pPr>
          </w:p>
        </w:tc>
        <w:tc>
          <w:tcPr>
            <w:tcW w:w="1374" w:type="dxa"/>
          </w:tcPr>
          <w:p w14:paraId="177F122D" w14:textId="77777777" w:rsidR="00557F25" w:rsidRPr="007F6614" w:rsidRDefault="00557F25" w:rsidP="00A83D77">
            <w:pPr>
              <w:jc w:val="right"/>
              <w:rPr>
                <w:b/>
              </w:rPr>
            </w:pPr>
          </w:p>
        </w:tc>
        <w:tc>
          <w:tcPr>
            <w:tcW w:w="1374" w:type="dxa"/>
          </w:tcPr>
          <w:p w14:paraId="00E9015F" w14:textId="77777777" w:rsidR="00557F25" w:rsidRPr="007F6614" w:rsidRDefault="00557F25" w:rsidP="00A83D77">
            <w:pPr>
              <w:jc w:val="right"/>
              <w:rPr>
                <w:b/>
              </w:rPr>
            </w:pPr>
          </w:p>
        </w:tc>
        <w:tc>
          <w:tcPr>
            <w:tcW w:w="1508" w:type="dxa"/>
          </w:tcPr>
          <w:p w14:paraId="05E655C2" w14:textId="77777777" w:rsidR="00557F25" w:rsidRPr="007F6614" w:rsidRDefault="00557F25" w:rsidP="00A83D77">
            <w:pPr>
              <w:jc w:val="right"/>
              <w:rPr>
                <w:b/>
              </w:rPr>
            </w:pPr>
          </w:p>
        </w:tc>
      </w:tr>
      <w:tr w:rsidR="00557F25" w:rsidRPr="007F6614" w14:paraId="0220D556" w14:textId="77777777" w:rsidTr="00A83D77">
        <w:tc>
          <w:tcPr>
            <w:tcW w:w="521" w:type="dxa"/>
          </w:tcPr>
          <w:p w14:paraId="466F3939" w14:textId="77777777" w:rsidR="00557F25" w:rsidRPr="007F6614" w:rsidRDefault="00557F25" w:rsidP="00A83D77">
            <w:pPr>
              <w:jc w:val="center"/>
              <w:rPr>
                <w:b/>
              </w:rPr>
            </w:pPr>
            <w:r w:rsidRPr="007F6614">
              <w:rPr>
                <w:b/>
              </w:rPr>
              <w:t>10</w:t>
            </w:r>
          </w:p>
        </w:tc>
        <w:tc>
          <w:tcPr>
            <w:tcW w:w="1729" w:type="dxa"/>
          </w:tcPr>
          <w:p w14:paraId="33F31A72" w14:textId="77777777" w:rsidR="00557F25" w:rsidRPr="007F6614" w:rsidRDefault="00557F25" w:rsidP="00A83D77">
            <w:pPr>
              <w:rPr>
                <w:bCs/>
              </w:rPr>
            </w:pPr>
            <w:r w:rsidRPr="007F6614">
              <w:rPr>
                <w:bCs/>
              </w:rPr>
              <w:t>Хувь хүний менежмент ба манлайлал</w:t>
            </w:r>
          </w:p>
        </w:tc>
        <w:tc>
          <w:tcPr>
            <w:tcW w:w="5667" w:type="dxa"/>
          </w:tcPr>
          <w:p w14:paraId="104A5FFC"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lang w:val="mn-MN"/>
              </w:rPr>
              <w:t>Хувь хүний хөгжил ба төрийн албан хаагчийн ажил мэргэжлийн онцлог, ур чадвар</w:t>
            </w:r>
            <w:r w:rsidRPr="007F6614">
              <w:rPr>
                <w:rFonts w:ascii="Times New Roman" w:hAnsi="Times New Roman" w:cs="Times New Roman"/>
                <w:bCs/>
              </w:rPr>
              <w:t>;</w:t>
            </w:r>
          </w:p>
          <w:p w14:paraId="1050EE7D"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bCs/>
                <w:lang w:val="mn-MN"/>
              </w:rPr>
              <w:t>Хувь хүний менежмент: Цагийн, стресс, ажил амралтын, харилцааны менежмент</w:t>
            </w:r>
            <w:r w:rsidRPr="007F6614">
              <w:rPr>
                <w:rFonts w:ascii="Times New Roman" w:hAnsi="Times New Roman" w:cs="Times New Roman"/>
                <w:bCs/>
              </w:rPr>
              <w:t>;</w:t>
            </w:r>
            <w:r w:rsidRPr="007F6614">
              <w:rPr>
                <w:rFonts w:ascii="Times New Roman" w:hAnsi="Times New Roman" w:cs="Times New Roman"/>
                <w:lang w:val="mn-MN"/>
              </w:rPr>
              <w:t xml:space="preserve"> </w:t>
            </w:r>
          </w:p>
          <w:p w14:paraId="0BD9DDC5"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Хувь хүний зорилго, карьераа тодорхойлох нь</w:t>
            </w:r>
            <w:r w:rsidRPr="007F6614">
              <w:rPr>
                <w:rFonts w:ascii="Times New Roman" w:hAnsi="Times New Roman" w:cs="Times New Roman"/>
                <w:bCs/>
              </w:rPr>
              <w:t>;</w:t>
            </w:r>
          </w:p>
          <w:p w14:paraId="401D966C" w14:textId="77777777" w:rsidR="00557F25" w:rsidRPr="007F6614" w:rsidRDefault="00557F25" w:rsidP="00557F25">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color w:val="000000" w:themeColor="text1"/>
                <w:lang w:val="mn-MN"/>
              </w:rPr>
              <w:t>Хувь хүний зорилго, карьер ба байгууллагын зорилго</w:t>
            </w:r>
            <w:r w:rsidRPr="007F6614">
              <w:rPr>
                <w:rFonts w:ascii="Times New Roman" w:hAnsi="Times New Roman" w:cs="Times New Roman"/>
                <w:color w:val="000000" w:themeColor="text1"/>
              </w:rPr>
              <w:t>.</w:t>
            </w:r>
          </w:p>
        </w:tc>
        <w:tc>
          <w:tcPr>
            <w:tcW w:w="1061" w:type="dxa"/>
          </w:tcPr>
          <w:p w14:paraId="4A208E7E" w14:textId="77777777" w:rsidR="00557F25" w:rsidRPr="007F6614" w:rsidRDefault="00557F25" w:rsidP="00A83D77">
            <w:pPr>
              <w:jc w:val="right"/>
              <w:rPr>
                <w:b/>
              </w:rPr>
            </w:pPr>
          </w:p>
        </w:tc>
        <w:tc>
          <w:tcPr>
            <w:tcW w:w="1526" w:type="dxa"/>
          </w:tcPr>
          <w:p w14:paraId="5E0748C5" w14:textId="77777777" w:rsidR="00557F25" w:rsidRPr="007F6614" w:rsidRDefault="00557F25" w:rsidP="00A83D77">
            <w:pPr>
              <w:jc w:val="right"/>
              <w:rPr>
                <w:b/>
              </w:rPr>
            </w:pPr>
          </w:p>
        </w:tc>
        <w:tc>
          <w:tcPr>
            <w:tcW w:w="1374" w:type="dxa"/>
          </w:tcPr>
          <w:p w14:paraId="587F94F7" w14:textId="77777777" w:rsidR="00557F25" w:rsidRPr="007F6614" w:rsidRDefault="00557F25" w:rsidP="00A83D77">
            <w:pPr>
              <w:jc w:val="right"/>
              <w:rPr>
                <w:b/>
              </w:rPr>
            </w:pPr>
          </w:p>
        </w:tc>
        <w:tc>
          <w:tcPr>
            <w:tcW w:w="1374" w:type="dxa"/>
          </w:tcPr>
          <w:p w14:paraId="3182BB0C" w14:textId="77777777" w:rsidR="00557F25" w:rsidRPr="007F6614" w:rsidRDefault="00557F25" w:rsidP="00A83D77">
            <w:pPr>
              <w:jc w:val="right"/>
              <w:rPr>
                <w:b/>
              </w:rPr>
            </w:pPr>
          </w:p>
        </w:tc>
        <w:tc>
          <w:tcPr>
            <w:tcW w:w="1508" w:type="dxa"/>
          </w:tcPr>
          <w:p w14:paraId="7F4E83BD" w14:textId="77777777" w:rsidR="00557F25" w:rsidRPr="007F6614" w:rsidRDefault="00557F25" w:rsidP="00A83D77">
            <w:pPr>
              <w:jc w:val="right"/>
              <w:rPr>
                <w:b/>
              </w:rPr>
            </w:pPr>
          </w:p>
        </w:tc>
      </w:tr>
      <w:tr w:rsidR="00557F25" w:rsidRPr="007F6614" w14:paraId="030AE5AC" w14:textId="77777777" w:rsidTr="00A83D77">
        <w:tc>
          <w:tcPr>
            <w:tcW w:w="521" w:type="dxa"/>
          </w:tcPr>
          <w:p w14:paraId="40A4F878" w14:textId="77777777" w:rsidR="00557F25" w:rsidRPr="007F6614" w:rsidRDefault="00557F25" w:rsidP="00AA5310">
            <w:pPr>
              <w:jc w:val="center"/>
              <w:rPr>
                <w:b/>
              </w:rPr>
            </w:pPr>
            <w:r w:rsidRPr="007F6614">
              <w:rPr>
                <w:b/>
              </w:rPr>
              <w:t>11</w:t>
            </w:r>
          </w:p>
        </w:tc>
        <w:tc>
          <w:tcPr>
            <w:tcW w:w="1729" w:type="dxa"/>
          </w:tcPr>
          <w:p w14:paraId="13DCDE3A" w14:textId="77777777" w:rsidR="00557F25" w:rsidRPr="007F6614" w:rsidRDefault="00557F25" w:rsidP="00AA5310">
            <w:pPr>
              <w:rPr>
                <w:bCs/>
              </w:rPr>
            </w:pPr>
            <w:r w:rsidRPr="007F6614">
              <w:rPr>
                <w:bCs/>
              </w:rPr>
              <w:t xml:space="preserve">Ажлын байрны эрүүл мэнд </w:t>
            </w:r>
          </w:p>
        </w:tc>
        <w:tc>
          <w:tcPr>
            <w:tcW w:w="5667" w:type="dxa"/>
          </w:tcPr>
          <w:p w14:paraId="1B461E41" w14:textId="77777777" w:rsidR="00557F25" w:rsidRPr="007F6614" w:rsidRDefault="00557F25" w:rsidP="00AA5310">
            <w:pPr>
              <w:pStyle w:val="ListParagraph"/>
              <w:numPr>
                <w:ilvl w:val="0"/>
                <w:numId w:val="12"/>
              </w:numPr>
              <w:spacing w:after="200"/>
              <w:ind w:left="436"/>
              <w:jc w:val="both"/>
              <w:rPr>
                <w:rFonts w:ascii="Times New Roman" w:hAnsi="Times New Roman" w:cs="Times New Roman"/>
                <w:color w:val="000000" w:themeColor="text1"/>
                <w:lang w:val="mn-MN"/>
              </w:rPr>
            </w:pPr>
            <w:r w:rsidRPr="007F6614">
              <w:rPr>
                <w:rFonts w:ascii="Times New Roman" w:hAnsi="Times New Roman" w:cs="Times New Roman"/>
                <w:bCs/>
                <w:lang w:val="mn-MN"/>
              </w:rPr>
              <w:t>Эрүүл мэндийн боловсрол: Орчны эрүүл мэнд, биеийн эрүүл мэнд, сэтгэл, оюун санааны эрүүл мэнд, ажлын байрны эрүүл мэнд, эмийн зохистой хэрэглээ, дархлаа</w:t>
            </w:r>
            <w:r w:rsidRPr="007F6614">
              <w:rPr>
                <w:rFonts w:ascii="Times New Roman" w:hAnsi="Times New Roman" w:cs="Times New Roman"/>
                <w:bCs/>
              </w:rPr>
              <w:t>;</w:t>
            </w:r>
          </w:p>
          <w:p w14:paraId="6C036C84" w14:textId="77777777" w:rsidR="00557F25" w:rsidRPr="007F6614" w:rsidRDefault="00557F25" w:rsidP="00AA5310">
            <w:pPr>
              <w:pStyle w:val="ListParagraph"/>
              <w:numPr>
                <w:ilvl w:val="0"/>
                <w:numId w:val="5"/>
              </w:numPr>
              <w:spacing w:after="200"/>
              <w:jc w:val="both"/>
              <w:rPr>
                <w:rFonts w:ascii="Times New Roman" w:hAnsi="Times New Roman" w:cs="Times New Roman"/>
                <w:color w:val="000000" w:themeColor="text1"/>
                <w:lang w:val="mn-MN"/>
              </w:rPr>
            </w:pPr>
            <w:r w:rsidRPr="007F6614">
              <w:rPr>
                <w:rFonts w:ascii="Times New Roman" w:hAnsi="Times New Roman" w:cs="Times New Roman"/>
                <w:bCs/>
                <w:lang w:val="mn-MN"/>
              </w:rPr>
              <w:t>Чанартай амралт, Ажил амьдралын баланс, Эрүүл мэндийн төлөвлөлт</w:t>
            </w:r>
            <w:r w:rsidRPr="007F6614">
              <w:rPr>
                <w:rFonts w:ascii="Times New Roman" w:hAnsi="Times New Roman" w:cs="Times New Roman"/>
                <w:bCs/>
              </w:rPr>
              <w:t>.</w:t>
            </w:r>
          </w:p>
        </w:tc>
        <w:tc>
          <w:tcPr>
            <w:tcW w:w="1061" w:type="dxa"/>
          </w:tcPr>
          <w:p w14:paraId="5A66FA0A" w14:textId="77777777" w:rsidR="00557F25" w:rsidRPr="007F6614" w:rsidRDefault="00557F25" w:rsidP="00AA5310">
            <w:pPr>
              <w:jc w:val="right"/>
              <w:rPr>
                <w:b/>
              </w:rPr>
            </w:pPr>
          </w:p>
        </w:tc>
        <w:tc>
          <w:tcPr>
            <w:tcW w:w="1526" w:type="dxa"/>
          </w:tcPr>
          <w:p w14:paraId="3B9335AA" w14:textId="77777777" w:rsidR="00557F25" w:rsidRPr="007F6614" w:rsidRDefault="00557F25" w:rsidP="00AA5310">
            <w:pPr>
              <w:jc w:val="right"/>
              <w:rPr>
                <w:b/>
              </w:rPr>
            </w:pPr>
          </w:p>
        </w:tc>
        <w:tc>
          <w:tcPr>
            <w:tcW w:w="1374" w:type="dxa"/>
          </w:tcPr>
          <w:p w14:paraId="197E810B" w14:textId="77777777" w:rsidR="00557F25" w:rsidRPr="007F6614" w:rsidRDefault="00557F25" w:rsidP="00AA5310">
            <w:pPr>
              <w:jc w:val="right"/>
              <w:rPr>
                <w:b/>
              </w:rPr>
            </w:pPr>
          </w:p>
        </w:tc>
        <w:tc>
          <w:tcPr>
            <w:tcW w:w="1374" w:type="dxa"/>
          </w:tcPr>
          <w:p w14:paraId="25294503" w14:textId="77777777" w:rsidR="00557F25" w:rsidRPr="007F6614" w:rsidRDefault="00557F25" w:rsidP="00AA5310">
            <w:pPr>
              <w:jc w:val="right"/>
              <w:rPr>
                <w:b/>
              </w:rPr>
            </w:pPr>
          </w:p>
        </w:tc>
        <w:tc>
          <w:tcPr>
            <w:tcW w:w="1508" w:type="dxa"/>
          </w:tcPr>
          <w:p w14:paraId="3B49388A" w14:textId="77777777" w:rsidR="00557F25" w:rsidRPr="007F6614" w:rsidRDefault="00557F25" w:rsidP="00AA5310">
            <w:pPr>
              <w:jc w:val="right"/>
              <w:rPr>
                <w:b/>
              </w:rPr>
            </w:pPr>
          </w:p>
        </w:tc>
      </w:tr>
    </w:tbl>
    <w:p w14:paraId="54199B4D" w14:textId="77777777" w:rsidR="00557F25" w:rsidRPr="007F6614" w:rsidRDefault="00557F25" w:rsidP="00AA5310">
      <w:pPr>
        <w:rPr>
          <w:b/>
        </w:rPr>
      </w:pPr>
    </w:p>
    <w:p w14:paraId="7567AC11" w14:textId="77777777" w:rsidR="00557F25" w:rsidRPr="007F6614" w:rsidRDefault="00557F25" w:rsidP="00AA5310">
      <w:pPr>
        <w:jc w:val="right"/>
        <w:rPr>
          <w:b/>
        </w:rPr>
      </w:pPr>
    </w:p>
    <w:p w14:paraId="40A2C9A2" w14:textId="77777777" w:rsidR="007F6614" w:rsidRDefault="007F6614">
      <w:pPr>
        <w:spacing w:after="160" w:line="259" w:lineRule="auto"/>
        <w:rPr>
          <w:b/>
          <w:bCs/>
          <w:color w:val="1F3864" w:themeColor="accent1" w:themeShade="80"/>
          <w:sz w:val="20"/>
          <w:szCs w:val="20"/>
        </w:rPr>
      </w:pPr>
      <w:r>
        <w:rPr>
          <w:b/>
          <w:bCs/>
          <w:color w:val="1F3864" w:themeColor="accent1" w:themeShade="80"/>
          <w:sz w:val="20"/>
          <w:szCs w:val="20"/>
        </w:rPr>
        <w:br w:type="page"/>
      </w:r>
    </w:p>
    <w:p w14:paraId="100D099C" w14:textId="4DFEBCEE" w:rsidR="00AA5310" w:rsidRPr="007F6614" w:rsidRDefault="00AA5310" w:rsidP="00AA5310">
      <w:pPr>
        <w:jc w:val="center"/>
        <w:rPr>
          <w:b/>
          <w:bCs/>
          <w:color w:val="1F3864" w:themeColor="accent1" w:themeShade="80"/>
          <w:sz w:val="20"/>
          <w:szCs w:val="20"/>
        </w:rPr>
      </w:pPr>
      <w:r w:rsidRPr="007F6614">
        <w:rPr>
          <w:b/>
          <w:bCs/>
          <w:color w:val="1F3864" w:themeColor="accent1" w:themeShade="80"/>
          <w:sz w:val="20"/>
          <w:szCs w:val="20"/>
        </w:rPr>
        <w:lastRenderedPageBreak/>
        <w:t>ТӨРИЙН БАЙГУУЛЛАГЫН ЁС ЗҮЙН ЗӨВЛӨЛИЙН СУДАЛГАА</w:t>
      </w:r>
    </w:p>
    <w:p w14:paraId="254109E1" w14:textId="77777777" w:rsidR="00557F25" w:rsidRPr="007F6614" w:rsidRDefault="00557F25" w:rsidP="00AA5310">
      <w:pPr>
        <w:jc w:val="center"/>
        <w:rPr>
          <w:b/>
        </w:rPr>
      </w:pPr>
    </w:p>
    <w:p w14:paraId="4B24C066" w14:textId="77777777" w:rsidR="00557F25" w:rsidRPr="007F6614" w:rsidRDefault="00557F25" w:rsidP="00557F25">
      <w:pPr>
        <w:jc w:val="right"/>
        <w:rPr>
          <w:b/>
        </w:rPr>
      </w:pPr>
    </w:p>
    <w:p w14:paraId="0D9CD6AF" w14:textId="77777777" w:rsidR="00AA5310" w:rsidRPr="007F6614" w:rsidRDefault="00AA5310" w:rsidP="00AA5310">
      <w:pPr>
        <w:rPr>
          <w:b/>
        </w:rPr>
      </w:pPr>
      <w:r w:rsidRPr="007F6614">
        <w:rPr>
          <w:b/>
          <w:noProof/>
        </w:rPr>
        <w:drawing>
          <wp:inline distT="0" distB="0" distL="0" distR="0" wp14:anchorId="09403D60" wp14:editId="7320DF40">
            <wp:extent cx="8229600" cy="1214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1214120"/>
                    </a:xfrm>
                    <a:prstGeom prst="rect">
                      <a:avLst/>
                    </a:prstGeom>
                  </pic:spPr>
                </pic:pic>
              </a:graphicData>
            </a:graphic>
          </wp:inline>
        </w:drawing>
      </w:r>
    </w:p>
    <w:p w14:paraId="621E736E" w14:textId="259DC189" w:rsidR="00AA5310" w:rsidRPr="007F6614" w:rsidRDefault="00AA5310">
      <w:pPr>
        <w:rPr>
          <w:b/>
        </w:rPr>
      </w:pPr>
      <w:r w:rsidRPr="007F6614">
        <w:rPr>
          <w:b/>
        </w:rPr>
        <w:br w:type="page"/>
      </w:r>
    </w:p>
    <w:p w14:paraId="30165E17" w14:textId="65247078" w:rsidR="00AA5310" w:rsidRPr="007F6614" w:rsidRDefault="00AA5310">
      <w:pPr>
        <w:rPr>
          <w:b/>
        </w:rPr>
      </w:pPr>
    </w:p>
    <w:p w14:paraId="0E09171B" w14:textId="77777777" w:rsidR="00AA5310" w:rsidRPr="007F6614" w:rsidRDefault="00AA5310" w:rsidP="00AA5310">
      <w:pPr>
        <w:ind w:left="6480" w:firstLine="720"/>
        <w:rPr>
          <w:color w:val="1F3864" w:themeColor="accent1" w:themeShade="80"/>
          <w:sz w:val="20"/>
          <w:szCs w:val="20"/>
        </w:rPr>
      </w:pPr>
      <w:r w:rsidRPr="007F6614">
        <w:rPr>
          <w:color w:val="1F3864" w:themeColor="accent1" w:themeShade="80"/>
          <w:sz w:val="20"/>
          <w:szCs w:val="20"/>
        </w:rPr>
        <w:t>БАТЛАВ.</w:t>
      </w:r>
    </w:p>
    <w:p w14:paraId="0DC821A1" w14:textId="77777777" w:rsidR="00AA5310" w:rsidRPr="007F6614" w:rsidRDefault="00AA5310" w:rsidP="00AA5310">
      <w:pPr>
        <w:spacing w:line="360" w:lineRule="auto"/>
        <w:jc w:val="center"/>
        <w:rPr>
          <w:color w:val="1F3864" w:themeColor="accent1" w:themeShade="80"/>
          <w:sz w:val="20"/>
          <w:szCs w:val="20"/>
        </w:rPr>
      </w:pPr>
      <w:r w:rsidRPr="007F6614">
        <w:rPr>
          <w:color w:val="1F3864" w:themeColor="accent1" w:themeShade="80"/>
          <w:sz w:val="20"/>
          <w:szCs w:val="20"/>
        </w:rPr>
        <w:t xml:space="preserve">                                                                                                                                                                                                ЁС ЗҮЙН ХОРООНЫ </w:t>
      </w:r>
    </w:p>
    <w:p w14:paraId="51BEE784" w14:textId="77777777" w:rsidR="00AA5310" w:rsidRPr="007F6614" w:rsidRDefault="00AA5310" w:rsidP="00AA5310">
      <w:pPr>
        <w:pStyle w:val="ListParagraph"/>
        <w:tabs>
          <w:tab w:val="left" w:pos="2835"/>
        </w:tabs>
        <w:spacing w:line="240" w:lineRule="auto"/>
        <w:ind w:left="-2700"/>
        <w:rPr>
          <w:rFonts w:ascii="Times New Roman" w:hAnsi="Times New Roman" w:cs="Times New Roman"/>
          <w:color w:val="1F3864" w:themeColor="accent1" w:themeShade="80"/>
          <w:sz w:val="20"/>
          <w:szCs w:val="20"/>
          <w:lang w:val="mn-MN"/>
        </w:rPr>
      </w:pPr>
      <w:r w:rsidRPr="007F6614">
        <w:rPr>
          <w:rFonts w:ascii="Times New Roman" w:hAnsi="Times New Roman" w:cs="Times New Roman"/>
          <w:color w:val="1F3864" w:themeColor="accent1" w:themeShade="80"/>
          <w:sz w:val="20"/>
          <w:szCs w:val="20"/>
          <w:lang w:val="mn-MN"/>
        </w:rPr>
        <w:t xml:space="preserve">                                                                                                   </w:t>
      </w:r>
      <w:r w:rsidRPr="007F6614">
        <w:rPr>
          <w:rFonts w:ascii="Times New Roman" w:hAnsi="Times New Roman" w:cs="Times New Roman"/>
          <w:color w:val="1F3864" w:themeColor="accent1" w:themeShade="80"/>
          <w:sz w:val="20"/>
          <w:szCs w:val="20"/>
        </w:rPr>
        <w:t xml:space="preserve">                                                                                                                                </w:t>
      </w:r>
      <w:r w:rsidRPr="007F6614">
        <w:rPr>
          <w:rFonts w:ascii="Times New Roman" w:hAnsi="Times New Roman" w:cs="Times New Roman"/>
          <w:color w:val="1F3864" w:themeColor="accent1" w:themeShade="80"/>
          <w:sz w:val="20"/>
          <w:szCs w:val="20"/>
          <w:lang w:val="mn-MN"/>
        </w:rPr>
        <w:t xml:space="preserve">              </w:t>
      </w:r>
      <w:r w:rsidRPr="007F6614">
        <w:rPr>
          <w:rFonts w:ascii="Times New Roman" w:hAnsi="Times New Roman" w:cs="Times New Roman"/>
          <w:color w:val="1F3864" w:themeColor="accent1" w:themeShade="80"/>
          <w:sz w:val="20"/>
          <w:szCs w:val="20"/>
        </w:rPr>
        <w:t xml:space="preserve"> </w:t>
      </w:r>
      <w:r w:rsidRPr="007F6614">
        <w:rPr>
          <w:rFonts w:ascii="Times New Roman" w:hAnsi="Times New Roman" w:cs="Times New Roman"/>
          <w:color w:val="1F3864" w:themeColor="accent1" w:themeShade="80"/>
          <w:sz w:val="20"/>
          <w:szCs w:val="20"/>
          <w:lang w:val="mn-MN"/>
        </w:rPr>
        <w:t xml:space="preserve"> ДАРГА </w:t>
      </w:r>
    </w:p>
    <w:p w14:paraId="3DDEAF46" w14:textId="2505CA36" w:rsidR="00B8509C" w:rsidRPr="007F6614" w:rsidRDefault="00AA5310" w:rsidP="00B8509C">
      <w:pPr>
        <w:spacing w:line="360" w:lineRule="auto"/>
        <w:jc w:val="center"/>
        <w:rPr>
          <w:b/>
          <w:bCs/>
          <w:color w:val="1F3864" w:themeColor="accent1" w:themeShade="80"/>
        </w:rPr>
      </w:pPr>
      <w:r w:rsidRPr="007F6614">
        <w:rPr>
          <w:b/>
          <w:bCs/>
          <w:color w:val="1F3864" w:themeColor="accent1" w:themeShade="80"/>
        </w:rPr>
        <w:t xml:space="preserve">ЗАГВАР 3: </w:t>
      </w:r>
      <w:r w:rsidRPr="007F6614">
        <w:rPr>
          <w:b/>
          <w:color w:val="1F3864" w:themeColor="accent1" w:themeShade="80"/>
        </w:rPr>
        <w:t xml:space="preserve">ЁС ЗҮЙН ЗӨВЛӨЛИЙН </w:t>
      </w:r>
      <w:r w:rsidR="00B8509C" w:rsidRPr="007F6614">
        <w:rPr>
          <w:b/>
          <w:bCs/>
          <w:color w:val="1F3864" w:themeColor="accent1" w:themeShade="80"/>
        </w:rPr>
        <w:t>ЁС ЗҮЙН ЗӨРЧЛИЙН БҮРТГЭЛИЙН ЗАГВАР</w:t>
      </w:r>
    </w:p>
    <w:p w14:paraId="23C49E7A" w14:textId="22F6E986" w:rsidR="00AA5310" w:rsidRPr="007F6614" w:rsidRDefault="00AA5310" w:rsidP="00AA5310">
      <w:pPr>
        <w:jc w:val="center"/>
        <w:rPr>
          <w:b/>
          <w:color w:val="1F3864" w:themeColor="accent1" w:themeShade="80"/>
        </w:rPr>
      </w:pPr>
    </w:p>
    <w:p w14:paraId="49007AE6" w14:textId="77777777" w:rsidR="00AA5310" w:rsidRPr="007F6614" w:rsidRDefault="00AA5310" w:rsidP="00AA5310">
      <w:pPr>
        <w:jc w:val="center"/>
        <w:rPr>
          <w:b/>
          <w:color w:val="1F3864" w:themeColor="accent1" w:themeShade="80"/>
        </w:rPr>
      </w:pPr>
    </w:p>
    <w:p w14:paraId="32779575" w14:textId="77777777" w:rsidR="00AA5310" w:rsidRPr="007F6614" w:rsidRDefault="00AA5310" w:rsidP="00AA5310">
      <w:pPr>
        <w:spacing w:line="360" w:lineRule="auto"/>
        <w:jc w:val="right"/>
        <w:rPr>
          <w:b/>
          <w:color w:val="1F3864" w:themeColor="accent1" w:themeShade="80"/>
        </w:rPr>
      </w:pPr>
      <w:r w:rsidRPr="007F6614">
        <w:rPr>
          <w:b/>
          <w:color w:val="1F3864" w:themeColor="accent1" w:themeShade="80"/>
        </w:rPr>
        <w:t xml:space="preserve">           ... оны ... дүгээр сарын .... -ний өдөр </w:t>
      </w:r>
    </w:p>
    <w:p w14:paraId="41FB9CD0" w14:textId="5093F279" w:rsidR="00AA5310" w:rsidRPr="007F6614" w:rsidRDefault="00E3618E">
      <w:pPr>
        <w:rPr>
          <w:b/>
        </w:rPr>
      </w:pPr>
      <w:r w:rsidRPr="007F6614">
        <w:rPr>
          <w:b/>
          <w:noProof/>
          <w:sz w:val="40"/>
          <w:szCs w:val="40"/>
        </w:rPr>
        <w:drawing>
          <wp:inline distT="0" distB="0" distL="0" distR="0" wp14:anchorId="56C9DEC0" wp14:editId="06EF7A8C">
            <wp:extent cx="9103995" cy="2700017"/>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26591" cy="2706718"/>
                    </a:xfrm>
                    <a:prstGeom prst="rect">
                      <a:avLst/>
                    </a:prstGeom>
                  </pic:spPr>
                </pic:pic>
              </a:graphicData>
            </a:graphic>
          </wp:inline>
        </w:drawing>
      </w:r>
    </w:p>
    <w:p w14:paraId="747551E9" w14:textId="53D44E1B" w:rsidR="00AA5310" w:rsidRPr="007F6614" w:rsidRDefault="00AA5310">
      <w:pPr>
        <w:rPr>
          <w:b/>
        </w:rPr>
      </w:pPr>
    </w:p>
    <w:p w14:paraId="12C54265" w14:textId="220015D5" w:rsidR="00AA5310" w:rsidRPr="007F6614" w:rsidRDefault="00AA5310">
      <w:pPr>
        <w:rPr>
          <w:b/>
        </w:rPr>
      </w:pPr>
    </w:p>
    <w:p w14:paraId="3D01DC86" w14:textId="624D3E54" w:rsidR="00AA5310" w:rsidRPr="007F6614" w:rsidRDefault="00AA5310" w:rsidP="00AA5310">
      <w:pPr>
        <w:rPr>
          <w:b/>
        </w:rPr>
      </w:pPr>
    </w:p>
    <w:p w14:paraId="40A97061" w14:textId="77777777" w:rsidR="00AA5310" w:rsidRPr="007F6614" w:rsidRDefault="00AA5310" w:rsidP="00AA5310">
      <w:pPr>
        <w:rPr>
          <w:b/>
        </w:rPr>
      </w:pPr>
    </w:p>
    <w:tbl>
      <w:tblPr>
        <w:tblW w:w="14060" w:type="dxa"/>
        <w:tblLook w:val="04A0" w:firstRow="1" w:lastRow="0" w:firstColumn="1" w:lastColumn="0" w:noHBand="0" w:noVBand="1"/>
      </w:tblPr>
      <w:tblGrid>
        <w:gridCol w:w="782"/>
        <w:gridCol w:w="782"/>
        <w:gridCol w:w="781"/>
        <w:gridCol w:w="781"/>
        <w:gridCol w:w="781"/>
        <w:gridCol w:w="781"/>
        <w:gridCol w:w="781"/>
        <w:gridCol w:w="781"/>
        <w:gridCol w:w="781"/>
        <w:gridCol w:w="781"/>
        <w:gridCol w:w="781"/>
        <w:gridCol w:w="781"/>
        <w:gridCol w:w="781"/>
        <w:gridCol w:w="781"/>
        <w:gridCol w:w="781"/>
        <w:gridCol w:w="781"/>
        <w:gridCol w:w="781"/>
        <w:gridCol w:w="781"/>
      </w:tblGrid>
      <w:tr w:rsidR="00AA5310" w:rsidRPr="007F6614" w14:paraId="3B357293" w14:textId="77777777" w:rsidTr="00AA5310">
        <w:trPr>
          <w:trHeight w:val="330"/>
        </w:trPr>
        <w:tc>
          <w:tcPr>
            <w:tcW w:w="14060" w:type="dxa"/>
            <w:gridSpan w:val="18"/>
            <w:tcBorders>
              <w:top w:val="nil"/>
              <w:left w:val="nil"/>
              <w:bottom w:val="nil"/>
              <w:right w:val="nil"/>
            </w:tcBorders>
            <w:shd w:val="clear" w:color="auto" w:fill="auto"/>
            <w:noWrap/>
            <w:hideMark/>
          </w:tcPr>
          <w:p w14:paraId="01231DA8" w14:textId="77777777" w:rsidR="00AA5310" w:rsidRPr="007F6614" w:rsidRDefault="00AA5310">
            <w:pPr>
              <w:rPr>
                <w:color w:val="000000"/>
                <w:sz w:val="20"/>
                <w:szCs w:val="20"/>
              </w:rPr>
            </w:pPr>
            <w:r w:rsidRPr="007F6614">
              <w:rPr>
                <w:color w:val="000000"/>
                <w:sz w:val="20"/>
                <w:szCs w:val="20"/>
              </w:rPr>
              <w:t xml:space="preserve">*Гомдлын агуулгыг 3-4 өгүүлбэрт багтаан товч бөгөөд тодорхой бичнэ. Нэг үг, нэг өгүүлбэрээр бичихгүй.                                                                                                                                                                                                                                                          </w:t>
            </w:r>
          </w:p>
        </w:tc>
      </w:tr>
      <w:tr w:rsidR="00AA5310" w:rsidRPr="007F6614" w14:paraId="22EF762E" w14:textId="77777777" w:rsidTr="00AA5310">
        <w:trPr>
          <w:trHeight w:val="585"/>
        </w:trPr>
        <w:tc>
          <w:tcPr>
            <w:tcW w:w="14060" w:type="dxa"/>
            <w:gridSpan w:val="18"/>
            <w:tcBorders>
              <w:top w:val="nil"/>
              <w:left w:val="nil"/>
              <w:bottom w:val="nil"/>
              <w:right w:val="nil"/>
            </w:tcBorders>
            <w:shd w:val="clear" w:color="auto" w:fill="auto"/>
            <w:hideMark/>
          </w:tcPr>
          <w:p w14:paraId="0C794241" w14:textId="77777777" w:rsidR="00AA5310" w:rsidRPr="007F6614" w:rsidRDefault="00AA5310">
            <w:pPr>
              <w:rPr>
                <w:color w:val="000000"/>
                <w:sz w:val="20"/>
                <w:szCs w:val="20"/>
              </w:rPr>
            </w:pPr>
            <w:r w:rsidRPr="007F6614">
              <w:rPr>
                <w:color w:val="000000"/>
                <w:sz w:val="20"/>
                <w:szCs w:val="20"/>
              </w:rPr>
              <w:t>**Төрийн албан хаагчийн ёс зүйн хэм хэмжээг зөрчсөн үйлдэл нь гэмт хэргийн шинжтэй бол холбогдох байгууллага, албан тушаалтанд шилжүүлсэн талаарх мэдээлэл</w:t>
            </w:r>
          </w:p>
        </w:tc>
      </w:tr>
      <w:tr w:rsidR="00AA5310" w:rsidRPr="007F6614" w14:paraId="1FBDD4C1" w14:textId="77777777" w:rsidTr="00AA5310">
        <w:trPr>
          <w:trHeight w:val="570"/>
        </w:trPr>
        <w:tc>
          <w:tcPr>
            <w:tcW w:w="14060" w:type="dxa"/>
            <w:gridSpan w:val="18"/>
            <w:tcBorders>
              <w:top w:val="nil"/>
              <w:left w:val="nil"/>
              <w:bottom w:val="nil"/>
              <w:right w:val="nil"/>
            </w:tcBorders>
            <w:shd w:val="clear" w:color="auto" w:fill="auto"/>
            <w:vAlign w:val="bottom"/>
            <w:hideMark/>
          </w:tcPr>
          <w:p w14:paraId="57958FE3" w14:textId="77777777" w:rsidR="00AA5310" w:rsidRPr="007F6614" w:rsidRDefault="00AA5310">
            <w:pPr>
              <w:rPr>
                <w:color w:val="000000"/>
                <w:sz w:val="20"/>
                <w:szCs w:val="20"/>
              </w:rPr>
            </w:pPr>
            <w:r w:rsidRPr="007F6614">
              <w:rPr>
                <w:color w:val="000000"/>
                <w:sz w:val="20"/>
                <w:szCs w:val="20"/>
              </w:rPr>
              <w:lastRenderedPageBreak/>
              <w:t xml:space="preserve">***Төрийн албан хаагчийн ёс зүйтэй холбоотой гомдлыг дээд шатны албан тушаалтан эсхүл дотоод хяналтын нэгж хүлээн авч, шалгалт явуулж, ёс зүйн эсхүл сахилгын зөрчил эсэхийг шийднэ. </w:t>
            </w:r>
          </w:p>
        </w:tc>
      </w:tr>
      <w:tr w:rsidR="00AA5310" w:rsidRPr="007F6614" w14:paraId="653D8016" w14:textId="77777777" w:rsidTr="00AA5310">
        <w:trPr>
          <w:trHeight w:val="260"/>
        </w:trPr>
        <w:tc>
          <w:tcPr>
            <w:tcW w:w="14060" w:type="dxa"/>
            <w:gridSpan w:val="18"/>
            <w:tcBorders>
              <w:top w:val="nil"/>
              <w:left w:val="nil"/>
              <w:bottom w:val="nil"/>
              <w:right w:val="nil"/>
            </w:tcBorders>
            <w:shd w:val="clear" w:color="auto" w:fill="auto"/>
            <w:noWrap/>
            <w:vAlign w:val="bottom"/>
            <w:hideMark/>
          </w:tcPr>
          <w:p w14:paraId="5097A90F" w14:textId="77777777" w:rsidR="00AA5310" w:rsidRPr="007F6614" w:rsidRDefault="00AA5310">
            <w:pPr>
              <w:rPr>
                <w:color w:val="000000"/>
                <w:sz w:val="20"/>
                <w:szCs w:val="20"/>
              </w:rPr>
            </w:pPr>
            <w:r w:rsidRPr="007F6614">
              <w:rPr>
                <w:color w:val="000000"/>
                <w:sz w:val="20"/>
                <w:szCs w:val="20"/>
              </w:rPr>
              <w:t>****Сахилгын зөрчлийн шинжтэй үйлдэл гэж үзсэн тохиолдолд</w:t>
            </w:r>
          </w:p>
        </w:tc>
      </w:tr>
      <w:tr w:rsidR="00AA5310" w:rsidRPr="007F6614" w14:paraId="3B29445A" w14:textId="77777777" w:rsidTr="00AA5310">
        <w:trPr>
          <w:trHeight w:val="260"/>
        </w:trPr>
        <w:tc>
          <w:tcPr>
            <w:tcW w:w="14060" w:type="dxa"/>
            <w:gridSpan w:val="18"/>
            <w:tcBorders>
              <w:top w:val="nil"/>
              <w:left w:val="nil"/>
              <w:bottom w:val="nil"/>
              <w:right w:val="nil"/>
            </w:tcBorders>
            <w:shd w:val="clear" w:color="auto" w:fill="auto"/>
            <w:noWrap/>
            <w:vAlign w:val="bottom"/>
            <w:hideMark/>
          </w:tcPr>
          <w:p w14:paraId="0367AB74" w14:textId="77777777" w:rsidR="00AA5310" w:rsidRPr="007F6614" w:rsidRDefault="00AA5310">
            <w:pPr>
              <w:rPr>
                <w:color w:val="000000"/>
                <w:sz w:val="20"/>
                <w:szCs w:val="20"/>
              </w:rPr>
            </w:pPr>
            <w:r w:rsidRPr="007F6614">
              <w:rPr>
                <w:color w:val="000000"/>
                <w:sz w:val="20"/>
                <w:szCs w:val="20"/>
              </w:rPr>
              <w:t>*****Ёс зүйн зөрчлийн шинжтэй үйлдэл гэж үзсэн тохиолдолд</w:t>
            </w:r>
          </w:p>
        </w:tc>
      </w:tr>
      <w:tr w:rsidR="00AA5310" w:rsidRPr="007F6614" w14:paraId="57DC3EA3" w14:textId="77777777" w:rsidTr="00AA5310">
        <w:trPr>
          <w:trHeight w:val="260"/>
        </w:trPr>
        <w:tc>
          <w:tcPr>
            <w:tcW w:w="782" w:type="dxa"/>
            <w:tcBorders>
              <w:top w:val="nil"/>
              <w:left w:val="nil"/>
              <w:bottom w:val="nil"/>
              <w:right w:val="nil"/>
            </w:tcBorders>
            <w:shd w:val="clear" w:color="auto" w:fill="auto"/>
            <w:noWrap/>
            <w:vAlign w:val="bottom"/>
            <w:hideMark/>
          </w:tcPr>
          <w:p w14:paraId="393007EA" w14:textId="77777777" w:rsidR="00AA5310" w:rsidRPr="007F6614" w:rsidRDefault="00AA5310">
            <w:pPr>
              <w:rPr>
                <w:color w:val="000000"/>
                <w:sz w:val="20"/>
                <w:szCs w:val="20"/>
              </w:rPr>
            </w:pPr>
          </w:p>
        </w:tc>
        <w:tc>
          <w:tcPr>
            <w:tcW w:w="782" w:type="dxa"/>
            <w:tcBorders>
              <w:top w:val="nil"/>
              <w:left w:val="nil"/>
              <w:bottom w:val="nil"/>
              <w:right w:val="nil"/>
            </w:tcBorders>
            <w:shd w:val="clear" w:color="auto" w:fill="auto"/>
            <w:noWrap/>
            <w:vAlign w:val="bottom"/>
            <w:hideMark/>
          </w:tcPr>
          <w:p w14:paraId="02AC5FF9"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29EA7D45"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23D4812F"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2A6CACA3"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2627A469"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59DB16A7"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4500DB96"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4CF4D7F1"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680D1935"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598CEC3B"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0E4F7571"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19593A02"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0F131CEC"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6B493411"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725F6210"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5042039C" w14:textId="77777777" w:rsidR="00AA5310" w:rsidRPr="007F6614" w:rsidRDefault="00AA5310">
            <w:pPr>
              <w:rPr>
                <w:sz w:val="20"/>
                <w:szCs w:val="20"/>
              </w:rPr>
            </w:pPr>
          </w:p>
        </w:tc>
        <w:tc>
          <w:tcPr>
            <w:tcW w:w="781" w:type="dxa"/>
            <w:tcBorders>
              <w:top w:val="nil"/>
              <w:left w:val="nil"/>
              <w:bottom w:val="nil"/>
              <w:right w:val="nil"/>
            </w:tcBorders>
            <w:shd w:val="clear" w:color="auto" w:fill="auto"/>
            <w:noWrap/>
            <w:vAlign w:val="bottom"/>
            <w:hideMark/>
          </w:tcPr>
          <w:p w14:paraId="0F9164FF" w14:textId="77777777" w:rsidR="00AA5310" w:rsidRPr="007F6614" w:rsidRDefault="00AA5310">
            <w:pPr>
              <w:rPr>
                <w:sz w:val="20"/>
                <w:szCs w:val="20"/>
              </w:rPr>
            </w:pPr>
          </w:p>
        </w:tc>
      </w:tr>
    </w:tbl>
    <w:p w14:paraId="0D023F57" w14:textId="0B75C8EA" w:rsidR="00557F25" w:rsidRPr="007F6614" w:rsidRDefault="00AA5310" w:rsidP="00AA5310">
      <w:pPr>
        <w:rPr>
          <w:b/>
        </w:rPr>
      </w:pPr>
      <w:r w:rsidRPr="007F6614">
        <w:rPr>
          <w:b/>
        </w:rPr>
        <w:br w:type="page"/>
      </w:r>
    </w:p>
    <w:p w14:paraId="2886CE5C" w14:textId="134E082C" w:rsidR="008737C9" w:rsidRPr="007F6614" w:rsidRDefault="008737C9" w:rsidP="00A82842">
      <w:pPr>
        <w:sectPr w:rsidR="008737C9" w:rsidRPr="007F6614" w:rsidSect="008737C9">
          <w:pgSz w:w="15840" w:h="12240" w:orient="landscape"/>
          <w:pgMar w:top="1440" w:right="1440" w:bottom="1440" w:left="1440" w:header="720" w:footer="720" w:gutter="0"/>
          <w:cols w:space="720"/>
          <w:docGrid w:linePitch="360"/>
        </w:sectPr>
      </w:pPr>
    </w:p>
    <w:p w14:paraId="79450F3A" w14:textId="77777777" w:rsidR="00F41109" w:rsidRPr="007F6614" w:rsidRDefault="00557F25" w:rsidP="00F41109">
      <w:pPr>
        <w:spacing w:line="276" w:lineRule="auto"/>
        <w:jc w:val="center"/>
        <w:rPr>
          <w:b/>
          <w:bCs/>
          <w:color w:val="002060"/>
        </w:rPr>
      </w:pPr>
      <w:r w:rsidRPr="007F6614">
        <w:rPr>
          <w:b/>
          <w:color w:val="002060"/>
        </w:rPr>
        <w:lastRenderedPageBreak/>
        <w:t xml:space="preserve">ЗАГВАР 4: </w:t>
      </w:r>
      <w:r w:rsidR="00F41109" w:rsidRPr="007F6614">
        <w:rPr>
          <w:b/>
          <w:bCs/>
          <w:color w:val="002060"/>
        </w:rPr>
        <w:t>ЁС ЗҮЙН ЗӨВЛӨЛИЙН  ЖИЛИЙН ЭЦСИЙН ҮЙЛ АЖИЛЛАГААНЫ ТАЙЛАНГИЙН ЗАГВАР</w:t>
      </w:r>
    </w:p>
    <w:p w14:paraId="38E4594D" w14:textId="696614AF" w:rsidR="00557F25" w:rsidRPr="007F6614" w:rsidRDefault="00557F25" w:rsidP="00F41109">
      <w:pPr>
        <w:rPr>
          <w:b/>
          <w:color w:val="002060"/>
        </w:rPr>
      </w:pPr>
    </w:p>
    <w:p w14:paraId="2B42BBA9" w14:textId="77777777" w:rsidR="00557F25" w:rsidRPr="007F6614" w:rsidRDefault="00557F25" w:rsidP="00557F25">
      <w:pPr>
        <w:spacing w:line="276" w:lineRule="auto"/>
        <w:ind w:firstLine="720"/>
        <w:jc w:val="both"/>
        <w:rPr>
          <w:bCs/>
        </w:rPr>
      </w:pPr>
      <w:r w:rsidRPr="007F6614">
        <w:rPr>
          <w:bCs/>
        </w:rPr>
        <w:t xml:space="preserve">Жилийн тайланг тоо баримтад үндэслэж, хэрэгжүүлсэн үйл ажиллагааг тоочихдоо дүн шинжилгээ хийж боловсруулна. </w:t>
      </w:r>
    </w:p>
    <w:p w14:paraId="3A261052" w14:textId="77777777" w:rsidR="00557F25" w:rsidRPr="007F6614" w:rsidRDefault="00557F25" w:rsidP="00557F25">
      <w:pPr>
        <w:spacing w:after="60" w:line="276" w:lineRule="auto"/>
        <w:jc w:val="both"/>
        <w:outlineLvl w:val="1"/>
        <w:rPr>
          <w:b/>
          <w:bCs/>
        </w:rPr>
      </w:pPr>
      <w:r w:rsidRPr="007F6614">
        <w:rPr>
          <w:b/>
          <w:bCs/>
        </w:rPr>
        <w:t>Ёс зүйн зөвлөлийн үйл ажиллагааны жилийн эцсийн тайланд багтаах агуулгууд:</w:t>
      </w:r>
    </w:p>
    <w:p w14:paraId="614CF008" w14:textId="77777777" w:rsidR="00557F25" w:rsidRPr="007F6614" w:rsidRDefault="00557F25" w:rsidP="00557F25">
      <w:pPr>
        <w:pStyle w:val="ListParagraph"/>
        <w:numPr>
          <w:ilvl w:val="0"/>
          <w:numId w:val="13"/>
        </w:numPr>
        <w:spacing w:line="276" w:lineRule="auto"/>
        <w:jc w:val="both"/>
        <w:rPr>
          <w:rFonts w:ascii="Times New Roman" w:hAnsi="Times New Roman" w:cs="Times New Roman"/>
          <w:b/>
          <w:bCs/>
          <w:sz w:val="24"/>
          <w:szCs w:val="24"/>
        </w:rPr>
      </w:pPr>
      <w:r w:rsidRPr="007F6614">
        <w:rPr>
          <w:rFonts w:ascii="Times New Roman" w:hAnsi="Times New Roman" w:cs="Times New Roman"/>
          <w:b/>
          <w:bCs/>
          <w:sz w:val="24"/>
          <w:szCs w:val="24"/>
          <w:lang w:val="mn-MN"/>
        </w:rPr>
        <w:t>Хүний нөөц</w:t>
      </w:r>
    </w:p>
    <w:p w14:paraId="5FA13F5E" w14:textId="77777777" w:rsidR="00557F25" w:rsidRPr="007F6614" w:rsidRDefault="00557F25" w:rsidP="00557F25">
      <w:pPr>
        <w:pStyle w:val="ListParagraph"/>
        <w:numPr>
          <w:ilvl w:val="0"/>
          <w:numId w:val="18"/>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lang w:val="mn-MN"/>
        </w:rPr>
        <w:t>Тухайн жилд ажилласан ёс зүйн зөвлөлийн бүрэлдэхүүний мэдээлэл, бүрэлдэхүүний хөдөлгөөний мэдээлэл</w:t>
      </w:r>
    </w:p>
    <w:p w14:paraId="4808D888" w14:textId="77777777" w:rsidR="00557F25" w:rsidRPr="007F6614" w:rsidRDefault="00557F25" w:rsidP="00557F25">
      <w:pPr>
        <w:pStyle w:val="ListParagraph"/>
        <w:numPr>
          <w:ilvl w:val="0"/>
          <w:numId w:val="13"/>
        </w:numPr>
        <w:spacing w:line="276" w:lineRule="auto"/>
        <w:jc w:val="both"/>
        <w:rPr>
          <w:rFonts w:ascii="Times New Roman" w:hAnsi="Times New Roman" w:cs="Times New Roman"/>
          <w:b/>
          <w:bCs/>
          <w:sz w:val="24"/>
          <w:szCs w:val="24"/>
        </w:rPr>
      </w:pPr>
      <w:r w:rsidRPr="007F6614">
        <w:rPr>
          <w:rFonts w:ascii="Times New Roman" w:hAnsi="Times New Roman" w:cs="Times New Roman"/>
          <w:b/>
          <w:bCs/>
          <w:sz w:val="24"/>
          <w:szCs w:val="24"/>
          <w:lang w:val="mn-MN"/>
        </w:rPr>
        <w:t>Гомдол мэдээллийн, ёс зүйн зөрчлийн судалгаа, тайлан, дүн шинжилгээ</w:t>
      </w:r>
    </w:p>
    <w:p w14:paraId="1667BC04" w14:textId="77777777" w:rsidR="00557F25" w:rsidRPr="007F6614" w:rsidRDefault="00557F25" w:rsidP="00557F25">
      <w:pPr>
        <w:pStyle w:val="ListParagraph"/>
        <w:numPr>
          <w:ilvl w:val="0"/>
          <w:numId w:val="17"/>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Тухайн жилд төрийн албан хаагчийн ёс зүйн хэм хэмжээг зөрчсөн тухай иргэн, хуулийн этгээдээс ирсэн гомдол, мэдээллийн бүртгэл, судалгаа</w:t>
      </w:r>
      <w:r w:rsidRPr="007F6614">
        <w:rPr>
          <w:rFonts w:ascii="Times New Roman" w:hAnsi="Times New Roman" w:cs="Times New Roman"/>
          <w:sz w:val="24"/>
          <w:szCs w:val="24"/>
          <w:lang w:val="mn-MN"/>
        </w:rPr>
        <w:t xml:space="preserve"> /өмнөх жилүүдтэй харьцуулж, графикааар үзүүлэх/</w:t>
      </w:r>
    </w:p>
    <w:p w14:paraId="24A49A6E" w14:textId="77777777" w:rsidR="00557F25" w:rsidRPr="007F6614" w:rsidRDefault="00557F25" w:rsidP="00557F25">
      <w:pPr>
        <w:pStyle w:val="ListParagraph"/>
        <w:numPr>
          <w:ilvl w:val="0"/>
          <w:numId w:val="17"/>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Ёс зүйн зөрчлийг хянан хэлэлцэж шийдвэрлэсэн байдал</w:t>
      </w:r>
      <w:r w:rsidRPr="007F6614">
        <w:rPr>
          <w:rFonts w:ascii="Times New Roman" w:hAnsi="Times New Roman" w:cs="Times New Roman"/>
          <w:sz w:val="24"/>
          <w:szCs w:val="24"/>
          <w:lang w:val="mn-MN"/>
        </w:rPr>
        <w:t xml:space="preserve"> /өмнөх жилүүдтэй харьцуулж, графикааар үзүүлэх/</w:t>
      </w:r>
    </w:p>
    <w:p w14:paraId="59C5318C" w14:textId="77777777" w:rsidR="00557F25" w:rsidRPr="007F6614" w:rsidRDefault="00557F25" w:rsidP="00557F25">
      <w:pPr>
        <w:pStyle w:val="ListParagraph"/>
        <w:numPr>
          <w:ilvl w:val="0"/>
          <w:numId w:val="13"/>
        </w:numPr>
        <w:spacing w:line="276" w:lineRule="auto"/>
        <w:jc w:val="both"/>
        <w:rPr>
          <w:rFonts w:ascii="Times New Roman" w:hAnsi="Times New Roman" w:cs="Times New Roman"/>
          <w:b/>
          <w:bCs/>
          <w:sz w:val="24"/>
          <w:szCs w:val="24"/>
        </w:rPr>
      </w:pPr>
      <w:r w:rsidRPr="007F6614">
        <w:rPr>
          <w:rFonts w:ascii="Times New Roman" w:hAnsi="Times New Roman" w:cs="Times New Roman"/>
          <w:b/>
          <w:bCs/>
          <w:sz w:val="24"/>
          <w:szCs w:val="24"/>
          <w:lang w:val="mn-MN"/>
        </w:rPr>
        <w:t xml:space="preserve">Ёс зүйн зөрчлүүдийн шийдвэрлэлтийн үр нөлөө </w:t>
      </w:r>
    </w:p>
    <w:p w14:paraId="7D0A9B8D" w14:textId="77777777" w:rsidR="00557F25" w:rsidRPr="007F6614" w:rsidRDefault="00557F25" w:rsidP="00557F25">
      <w:pPr>
        <w:pStyle w:val="ListParagraph"/>
        <w:numPr>
          <w:ilvl w:val="0"/>
          <w:numId w:val="14"/>
        </w:numPr>
        <w:spacing w:line="276" w:lineRule="auto"/>
        <w:jc w:val="both"/>
        <w:rPr>
          <w:rFonts w:ascii="Times New Roman" w:hAnsi="Times New Roman" w:cs="Times New Roman"/>
          <w:sz w:val="24"/>
          <w:szCs w:val="24"/>
          <w:lang w:val="mn-MN"/>
        </w:rPr>
      </w:pPr>
      <w:r w:rsidRPr="007F6614">
        <w:rPr>
          <w:rFonts w:ascii="Times New Roman" w:hAnsi="Times New Roman" w:cs="Times New Roman"/>
          <w:sz w:val="24"/>
          <w:szCs w:val="24"/>
        </w:rPr>
        <w:t>Ёс зүйн зөрчлүүд</w:t>
      </w:r>
      <w:r w:rsidRPr="007F6614">
        <w:rPr>
          <w:rFonts w:ascii="Times New Roman" w:hAnsi="Times New Roman" w:cs="Times New Roman"/>
          <w:sz w:val="24"/>
          <w:szCs w:val="24"/>
          <w:lang w:val="mn-MN"/>
        </w:rPr>
        <w:t>ийн шийдвэрлэлтэд</w:t>
      </w:r>
      <w:r w:rsidRPr="007F6614">
        <w:rPr>
          <w:rFonts w:ascii="Times New Roman" w:hAnsi="Times New Roman" w:cs="Times New Roman"/>
          <w:sz w:val="24"/>
          <w:szCs w:val="24"/>
        </w:rPr>
        <w:t xml:space="preserve"> дүн шинжилгээ хийж, авсан хариу арга хэмжээ</w:t>
      </w:r>
      <w:r w:rsidRPr="007F6614">
        <w:rPr>
          <w:rFonts w:ascii="Times New Roman" w:hAnsi="Times New Roman" w:cs="Times New Roman"/>
          <w:sz w:val="24"/>
          <w:szCs w:val="24"/>
          <w:lang w:val="mn-MN"/>
        </w:rPr>
        <w:t>ний үр нөлөө</w:t>
      </w:r>
    </w:p>
    <w:p w14:paraId="1AFE6C4E" w14:textId="77777777" w:rsidR="00557F25" w:rsidRPr="007F6614" w:rsidRDefault="00557F25" w:rsidP="00557F25">
      <w:pPr>
        <w:pStyle w:val="ListParagraph"/>
        <w:numPr>
          <w:ilvl w:val="0"/>
          <w:numId w:val="14"/>
        </w:numPr>
        <w:spacing w:line="276" w:lineRule="auto"/>
        <w:jc w:val="both"/>
        <w:rPr>
          <w:rFonts w:ascii="Times New Roman" w:eastAsia="Times New Roman" w:hAnsi="Times New Roman" w:cs="Times New Roman"/>
          <w:sz w:val="24"/>
          <w:szCs w:val="24"/>
        </w:rPr>
      </w:pPr>
      <w:r w:rsidRPr="007F6614">
        <w:rPr>
          <w:rFonts w:ascii="Times New Roman" w:eastAsia="Times New Roman" w:hAnsi="Times New Roman" w:cs="Times New Roman"/>
          <w:sz w:val="24"/>
          <w:szCs w:val="24"/>
        </w:rPr>
        <w:t xml:space="preserve">Ёс зүйн зөрчлийн шалтгаан нөхцлийг тогтоосон байдал </w:t>
      </w:r>
    </w:p>
    <w:p w14:paraId="2D8DBE62" w14:textId="77777777" w:rsidR="00557F25" w:rsidRPr="007F6614" w:rsidRDefault="00557F25" w:rsidP="00557F25">
      <w:pPr>
        <w:pStyle w:val="ListParagraph"/>
        <w:numPr>
          <w:ilvl w:val="0"/>
          <w:numId w:val="13"/>
        </w:numPr>
        <w:spacing w:line="276" w:lineRule="auto"/>
        <w:jc w:val="both"/>
        <w:rPr>
          <w:rFonts w:ascii="Times New Roman" w:hAnsi="Times New Roman" w:cs="Times New Roman"/>
          <w:b/>
          <w:bCs/>
          <w:sz w:val="24"/>
          <w:szCs w:val="24"/>
        </w:rPr>
      </w:pPr>
      <w:r w:rsidRPr="007F6614">
        <w:rPr>
          <w:rFonts w:ascii="Times New Roman" w:hAnsi="Times New Roman" w:cs="Times New Roman"/>
          <w:b/>
          <w:bCs/>
          <w:sz w:val="24"/>
          <w:szCs w:val="24"/>
          <w:lang w:val="mn-MN"/>
        </w:rPr>
        <w:t xml:space="preserve">Сургалт, соён гэрээрэл, урьдчилан сэргийлэх үйл ажиллагаа </w:t>
      </w:r>
    </w:p>
    <w:p w14:paraId="31CD8B78" w14:textId="77777777" w:rsidR="00557F25" w:rsidRPr="007F6614" w:rsidRDefault="00557F25" w:rsidP="00557F25">
      <w:pPr>
        <w:pStyle w:val="ListParagraph"/>
        <w:numPr>
          <w:ilvl w:val="0"/>
          <w:numId w:val="15"/>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Сургалт, бусад нөлөөллийн ажиллагаа зохион байгуулсан эсэх,</w:t>
      </w:r>
      <w:r w:rsidRPr="007F6614">
        <w:rPr>
          <w:rFonts w:ascii="Times New Roman" w:hAnsi="Times New Roman" w:cs="Times New Roman"/>
          <w:sz w:val="24"/>
          <w:szCs w:val="24"/>
          <w:lang w:val="mn-MN"/>
        </w:rPr>
        <w:t xml:space="preserve"> тэдгээрийн үр дүн</w:t>
      </w:r>
    </w:p>
    <w:p w14:paraId="356C5A94" w14:textId="77777777" w:rsidR="00557F25" w:rsidRPr="007F6614" w:rsidRDefault="00557F25" w:rsidP="00557F25">
      <w:pPr>
        <w:pStyle w:val="ListParagraph"/>
        <w:numPr>
          <w:ilvl w:val="0"/>
          <w:numId w:val="15"/>
        </w:numPr>
        <w:spacing w:line="276" w:lineRule="auto"/>
        <w:jc w:val="both"/>
        <w:rPr>
          <w:rFonts w:ascii="Times New Roman" w:hAnsi="Times New Roman" w:cs="Times New Roman"/>
          <w:sz w:val="24"/>
          <w:szCs w:val="24"/>
        </w:rPr>
      </w:pPr>
      <w:r w:rsidRPr="007F6614">
        <w:rPr>
          <w:rFonts w:ascii="Times New Roman" w:hAnsi="Times New Roman" w:cs="Times New Roman"/>
          <w:sz w:val="24"/>
          <w:szCs w:val="24"/>
        </w:rPr>
        <w:t>Төлөвлөгөөнд тусгасан ёс зүйн зөрчил гаргахгүй байхад чиглэсэн арга, ажиллагааг хэрэгжүүлсэн эсэх</w:t>
      </w:r>
    </w:p>
    <w:p w14:paraId="18DBAD65" w14:textId="77777777" w:rsidR="00557F25" w:rsidRPr="007F6614" w:rsidRDefault="00557F25" w:rsidP="00557F25">
      <w:pPr>
        <w:pStyle w:val="ListParagraph"/>
        <w:numPr>
          <w:ilvl w:val="0"/>
          <w:numId w:val="13"/>
        </w:numPr>
        <w:spacing w:line="276" w:lineRule="auto"/>
        <w:jc w:val="both"/>
        <w:rPr>
          <w:rFonts w:ascii="Times New Roman" w:hAnsi="Times New Roman" w:cs="Times New Roman"/>
          <w:b/>
          <w:bCs/>
          <w:sz w:val="24"/>
          <w:szCs w:val="24"/>
        </w:rPr>
      </w:pPr>
      <w:r w:rsidRPr="007F6614">
        <w:rPr>
          <w:rFonts w:ascii="Times New Roman" w:hAnsi="Times New Roman" w:cs="Times New Roman"/>
          <w:b/>
          <w:bCs/>
          <w:sz w:val="24"/>
          <w:szCs w:val="24"/>
          <w:lang w:val="mn-MN"/>
        </w:rPr>
        <w:t xml:space="preserve">Нэгдсэн дүн шинжилгээ </w:t>
      </w:r>
    </w:p>
    <w:p w14:paraId="3E97B610" w14:textId="77777777" w:rsidR="00557F25" w:rsidRPr="007F6614" w:rsidRDefault="00557F25" w:rsidP="00557F25">
      <w:pPr>
        <w:pStyle w:val="ListParagraph"/>
        <w:numPr>
          <w:ilvl w:val="0"/>
          <w:numId w:val="16"/>
        </w:numPr>
        <w:spacing w:line="276" w:lineRule="auto"/>
        <w:rPr>
          <w:rFonts w:ascii="Times New Roman" w:hAnsi="Times New Roman" w:cs="Times New Roman"/>
          <w:sz w:val="24"/>
          <w:szCs w:val="24"/>
        </w:rPr>
      </w:pPr>
      <w:r w:rsidRPr="007F6614">
        <w:rPr>
          <w:rFonts w:ascii="Times New Roman" w:hAnsi="Times New Roman" w:cs="Times New Roman"/>
          <w:sz w:val="24"/>
          <w:szCs w:val="24"/>
        </w:rPr>
        <w:t>Дэвшүүлж буй зорилго, зорилт, аян, арга хэмжээндээ хүрч ажилласан эсэх,</w:t>
      </w:r>
    </w:p>
    <w:p w14:paraId="5D304A65" w14:textId="77777777" w:rsidR="00557F25" w:rsidRPr="007F6614" w:rsidRDefault="00557F25" w:rsidP="00557F25">
      <w:pPr>
        <w:pStyle w:val="ListParagraph"/>
        <w:numPr>
          <w:ilvl w:val="0"/>
          <w:numId w:val="16"/>
        </w:numPr>
        <w:spacing w:line="276" w:lineRule="auto"/>
        <w:rPr>
          <w:rFonts w:ascii="Times New Roman" w:hAnsi="Times New Roman" w:cs="Times New Roman"/>
          <w:sz w:val="24"/>
          <w:szCs w:val="24"/>
        </w:rPr>
      </w:pPr>
      <w:r w:rsidRPr="007F6614">
        <w:rPr>
          <w:rFonts w:ascii="Times New Roman" w:hAnsi="Times New Roman" w:cs="Times New Roman"/>
          <w:sz w:val="24"/>
          <w:szCs w:val="24"/>
        </w:rPr>
        <w:t>Ёс зүйн зөрчлийн хэм хэмжээг хэрэгжүүлэхэд тулгарч буй хүндрэл бэрхшээл, санал, шүүмж, сайн туршлага</w:t>
      </w:r>
    </w:p>
    <w:p w14:paraId="20A2E294" w14:textId="77777777" w:rsidR="00557F25" w:rsidRPr="007F6614" w:rsidRDefault="00557F25" w:rsidP="00557F25">
      <w:pPr>
        <w:pStyle w:val="ListParagraph"/>
        <w:numPr>
          <w:ilvl w:val="0"/>
          <w:numId w:val="16"/>
        </w:numPr>
        <w:spacing w:line="276" w:lineRule="auto"/>
        <w:jc w:val="both"/>
        <w:rPr>
          <w:rFonts w:ascii="Times New Roman" w:eastAsia="Times New Roman" w:hAnsi="Times New Roman" w:cs="Times New Roman"/>
          <w:b/>
          <w:bCs/>
          <w:sz w:val="24"/>
          <w:szCs w:val="24"/>
        </w:rPr>
      </w:pPr>
      <w:r w:rsidRPr="007F6614">
        <w:rPr>
          <w:rFonts w:ascii="Times New Roman" w:hAnsi="Times New Roman" w:cs="Times New Roman"/>
          <w:sz w:val="24"/>
          <w:szCs w:val="24"/>
          <w:lang w:val="mn-MN"/>
        </w:rPr>
        <w:t>Ц</w:t>
      </w:r>
      <w:r w:rsidRPr="007F6614">
        <w:rPr>
          <w:rFonts w:ascii="Times New Roman" w:hAnsi="Times New Roman" w:cs="Times New Roman"/>
          <w:sz w:val="24"/>
          <w:szCs w:val="24"/>
        </w:rPr>
        <w:t>ааш</w:t>
      </w:r>
      <w:r w:rsidRPr="007F6614">
        <w:rPr>
          <w:rFonts w:ascii="Times New Roman" w:hAnsi="Times New Roman" w:cs="Times New Roman"/>
          <w:sz w:val="24"/>
          <w:szCs w:val="24"/>
          <w:lang w:val="mn-MN"/>
        </w:rPr>
        <w:t>дын зорилт</w:t>
      </w:r>
    </w:p>
    <w:p w14:paraId="5730E648" w14:textId="77777777" w:rsidR="00F41109" w:rsidRPr="007F6614" w:rsidRDefault="00F41109" w:rsidP="00F41109">
      <w:pPr>
        <w:spacing w:line="276" w:lineRule="auto"/>
        <w:rPr>
          <w:b/>
          <w:bCs/>
          <w:color w:val="002060"/>
        </w:rPr>
        <w:sectPr w:rsidR="00F41109" w:rsidRPr="007F6614" w:rsidSect="00A82842">
          <w:pgSz w:w="12240" w:h="15840"/>
          <w:pgMar w:top="1440" w:right="1440" w:bottom="1440" w:left="1440" w:header="720" w:footer="720" w:gutter="0"/>
          <w:cols w:space="720"/>
          <w:docGrid w:linePitch="360"/>
        </w:sectPr>
      </w:pPr>
    </w:p>
    <w:p w14:paraId="4140952A" w14:textId="09FF34EC" w:rsidR="00A82842" w:rsidRPr="007F6614" w:rsidRDefault="00A82842" w:rsidP="00650290">
      <w:pPr>
        <w:spacing w:line="276" w:lineRule="auto"/>
        <w:rPr>
          <w:b/>
          <w:bCs/>
          <w:color w:val="002060"/>
        </w:rPr>
      </w:pPr>
    </w:p>
    <w:p w14:paraId="49CA0499" w14:textId="77777777" w:rsidR="00F41109" w:rsidRPr="007F6614" w:rsidRDefault="00F41109" w:rsidP="00F41109">
      <w:pPr>
        <w:jc w:val="center"/>
        <w:rPr>
          <w:color w:val="002060"/>
          <w:sz w:val="20"/>
          <w:szCs w:val="20"/>
        </w:rPr>
      </w:pPr>
      <w:r w:rsidRPr="007F6614">
        <w:rPr>
          <w:color w:val="002060"/>
          <w:sz w:val="20"/>
          <w:szCs w:val="20"/>
        </w:rPr>
        <w:t>БАТЛАВ.</w:t>
      </w:r>
    </w:p>
    <w:p w14:paraId="661F49F5" w14:textId="77777777" w:rsidR="00F41109" w:rsidRPr="007F6614" w:rsidRDefault="00F41109" w:rsidP="00F41109">
      <w:pPr>
        <w:spacing w:line="360" w:lineRule="auto"/>
        <w:jc w:val="center"/>
        <w:rPr>
          <w:color w:val="002060"/>
          <w:sz w:val="20"/>
          <w:szCs w:val="20"/>
        </w:rPr>
      </w:pPr>
      <w:r w:rsidRPr="007F6614">
        <w:rPr>
          <w:color w:val="002060"/>
          <w:sz w:val="20"/>
          <w:szCs w:val="20"/>
        </w:rPr>
        <w:t xml:space="preserve">                                                                                                                                                                                                ЁС ЗҮЙН ХОРООНЫ </w:t>
      </w:r>
    </w:p>
    <w:p w14:paraId="493AB36E" w14:textId="16292F76" w:rsidR="00F41109" w:rsidRPr="007F6614" w:rsidRDefault="00F41109" w:rsidP="00F41109">
      <w:pPr>
        <w:pStyle w:val="ListParagraph"/>
        <w:tabs>
          <w:tab w:val="left" w:pos="2835"/>
        </w:tabs>
        <w:spacing w:line="240" w:lineRule="auto"/>
        <w:ind w:left="-2700"/>
        <w:rPr>
          <w:rFonts w:ascii="Times New Roman" w:hAnsi="Times New Roman" w:cs="Times New Roman"/>
          <w:sz w:val="20"/>
          <w:szCs w:val="20"/>
          <w:lang w:val="mn-MN"/>
        </w:rPr>
      </w:pPr>
      <w:r w:rsidRPr="007F6614">
        <w:rPr>
          <w:rFonts w:ascii="Times New Roman" w:hAnsi="Times New Roman" w:cs="Times New Roman"/>
          <w:color w:val="002060"/>
          <w:sz w:val="20"/>
          <w:szCs w:val="20"/>
          <w:lang w:val="mn-MN"/>
        </w:rPr>
        <w:t xml:space="preserve">                                                                                                   </w:t>
      </w:r>
      <w:r w:rsidRPr="007F6614">
        <w:rPr>
          <w:rFonts w:ascii="Times New Roman" w:hAnsi="Times New Roman" w:cs="Times New Roman"/>
          <w:color w:val="002060"/>
          <w:sz w:val="20"/>
          <w:szCs w:val="20"/>
        </w:rPr>
        <w:t xml:space="preserve">                                                                                                                                </w:t>
      </w:r>
      <w:r w:rsidRPr="007F6614">
        <w:rPr>
          <w:rFonts w:ascii="Times New Roman" w:hAnsi="Times New Roman" w:cs="Times New Roman"/>
          <w:color w:val="002060"/>
          <w:sz w:val="20"/>
          <w:szCs w:val="20"/>
          <w:lang w:val="mn-MN"/>
        </w:rPr>
        <w:t xml:space="preserve">              </w:t>
      </w:r>
      <w:r w:rsidRPr="007F6614">
        <w:rPr>
          <w:rFonts w:ascii="Times New Roman" w:hAnsi="Times New Roman" w:cs="Times New Roman"/>
          <w:color w:val="002060"/>
          <w:sz w:val="20"/>
          <w:szCs w:val="20"/>
        </w:rPr>
        <w:t xml:space="preserve"> </w:t>
      </w:r>
      <w:r w:rsidRPr="007F6614">
        <w:rPr>
          <w:rFonts w:ascii="Times New Roman" w:hAnsi="Times New Roman" w:cs="Times New Roman"/>
          <w:color w:val="002060"/>
          <w:sz w:val="20"/>
          <w:szCs w:val="20"/>
          <w:lang w:val="mn-MN"/>
        </w:rPr>
        <w:t xml:space="preserve"> ДАРГА</w:t>
      </w:r>
      <w:r w:rsidRPr="007F6614">
        <w:rPr>
          <w:rFonts w:ascii="Times New Roman" w:hAnsi="Times New Roman" w:cs="Times New Roman"/>
          <w:sz w:val="20"/>
          <w:szCs w:val="20"/>
          <w:lang w:val="mn-MN"/>
        </w:rPr>
        <w:t xml:space="preserve"> </w:t>
      </w:r>
    </w:p>
    <w:p w14:paraId="11FD73C5" w14:textId="62F64687" w:rsidR="00B8509C" w:rsidRPr="007F6614" w:rsidRDefault="00B8509C" w:rsidP="00B8509C">
      <w:pPr>
        <w:spacing w:line="276" w:lineRule="auto"/>
        <w:jc w:val="center"/>
        <w:rPr>
          <w:b/>
          <w:bCs/>
          <w:color w:val="002060"/>
        </w:rPr>
      </w:pPr>
      <w:r w:rsidRPr="007F6614">
        <w:rPr>
          <w:b/>
          <w:color w:val="002060"/>
        </w:rPr>
        <w:t xml:space="preserve">ЗАГВАР 4: </w:t>
      </w:r>
      <w:r w:rsidRPr="007F6614">
        <w:rPr>
          <w:b/>
          <w:bCs/>
          <w:color w:val="002060"/>
        </w:rPr>
        <w:t>ЁС ЗҮЙН ЗӨВЛӨЛИЙН  ЖИЛИЙН ЭЦСИЙН ҮЙЛ АЖИЛЛАГААНЫ ТАЙЛАНГИЙН ХҮСНЭГТ ЗАГВАР</w:t>
      </w:r>
    </w:p>
    <w:p w14:paraId="3366BF35" w14:textId="77777777" w:rsidR="00557F25" w:rsidRPr="007F6614" w:rsidRDefault="00557F25" w:rsidP="00557F25">
      <w:pPr>
        <w:spacing w:line="276" w:lineRule="auto"/>
        <w:jc w:val="center"/>
        <w:rPr>
          <w:b/>
          <w:bCs/>
          <w:color w:val="002060"/>
        </w:rPr>
      </w:pPr>
    </w:p>
    <w:tbl>
      <w:tblPr>
        <w:tblStyle w:val="TableGrid"/>
        <w:tblW w:w="13284" w:type="dxa"/>
        <w:tblLook w:val="04A0" w:firstRow="1" w:lastRow="0" w:firstColumn="1" w:lastColumn="0" w:noHBand="0" w:noVBand="1"/>
      </w:tblPr>
      <w:tblGrid>
        <w:gridCol w:w="1014"/>
        <w:gridCol w:w="4298"/>
        <w:gridCol w:w="2657"/>
        <w:gridCol w:w="2659"/>
        <w:gridCol w:w="2656"/>
      </w:tblGrid>
      <w:tr w:rsidR="00650290" w:rsidRPr="007F6614" w14:paraId="1FFADEC2" w14:textId="77777777" w:rsidTr="00650290">
        <w:trPr>
          <w:trHeight w:val="1847"/>
        </w:trPr>
        <w:tc>
          <w:tcPr>
            <w:tcW w:w="1014" w:type="dxa"/>
            <w:shd w:val="clear" w:color="auto" w:fill="D5DCE4" w:themeFill="text2" w:themeFillTint="33"/>
            <w:vAlign w:val="center"/>
          </w:tcPr>
          <w:p w14:paraId="07C221A9" w14:textId="77777777" w:rsidR="00557F25" w:rsidRPr="007F6614" w:rsidRDefault="00557F25" w:rsidP="00A83D77">
            <w:pPr>
              <w:spacing w:line="276" w:lineRule="auto"/>
              <w:jc w:val="center"/>
              <w:rPr>
                <w:b/>
                <w:bCs/>
              </w:rPr>
            </w:pPr>
            <w:r w:rsidRPr="007F6614">
              <w:rPr>
                <w:b/>
                <w:bCs/>
              </w:rPr>
              <w:t>№</w:t>
            </w:r>
          </w:p>
        </w:tc>
        <w:tc>
          <w:tcPr>
            <w:tcW w:w="4298" w:type="dxa"/>
            <w:shd w:val="clear" w:color="auto" w:fill="D5DCE4" w:themeFill="text2" w:themeFillTint="33"/>
            <w:vAlign w:val="center"/>
          </w:tcPr>
          <w:p w14:paraId="3D91F5DC" w14:textId="486E43C5" w:rsidR="00557F25" w:rsidRPr="007F6614" w:rsidRDefault="00F41109" w:rsidP="00A83D77">
            <w:pPr>
              <w:spacing w:line="276" w:lineRule="auto"/>
              <w:jc w:val="center"/>
              <w:rPr>
                <w:b/>
                <w:bCs/>
              </w:rPr>
            </w:pPr>
            <w:r w:rsidRPr="007F6614">
              <w:rPr>
                <w:b/>
                <w:bCs/>
              </w:rPr>
              <w:t>Ажлын чиглэл</w:t>
            </w:r>
          </w:p>
        </w:tc>
        <w:tc>
          <w:tcPr>
            <w:tcW w:w="2657" w:type="dxa"/>
            <w:shd w:val="clear" w:color="auto" w:fill="D5DCE4" w:themeFill="text2" w:themeFillTint="33"/>
            <w:vAlign w:val="center"/>
          </w:tcPr>
          <w:p w14:paraId="2391CBDF" w14:textId="05335A29" w:rsidR="00557F25" w:rsidRPr="007F6614" w:rsidRDefault="00F41109" w:rsidP="00A83D77">
            <w:pPr>
              <w:spacing w:line="276" w:lineRule="auto"/>
              <w:jc w:val="center"/>
              <w:rPr>
                <w:b/>
                <w:bCs/>
              </w:rPr>
            </w:pPr>
            <w:r w:rsidRPr="007F6614">
              <w:rPr>
                <w:b/>
                <w:bCs/>
              </w:rPr>
              <w:t>Хэрэгжүүлсэн арга хэмжээ</w:t>
            </w:r>
          </w:p>
        </w:tc>
        <w:tc>
          <w:tcPr>
            <w:tcW w:w="2659" w:type="dxa"/>
            <w:shd w:val="clear" w:color="auto" w:fill="D5DCE4" w:themeFill="text2" w:themeFillTint="33"/>
            <w:vAlign w:val="center"/>
          </w:tcPr>
          <w:p w14:paraId="2B46E069" w14:textId="3EBF5021" w:rsidR="00557F25" w:rsidRPr="007F6614" w:rsidRDefault="00F41109" w:rsidP="00A83D77">
            <w:pPr>
              <w:spacing w:line="276" w:lineRule="auto"/>
              <w:jc w:val="center"/>
              <w:rPr>
                <w:b/>
                <w:bCs/>
              </w:rPr>
            </w:pPr>
            <w:r w:rsidRPr="007F6614">
              <w:rPr>
                <w:b/>
                <w:bCs/>
              </w:rPr>
              <w:t>Биелэлтийн хувь</w:t>
            </w:r>
          </w:p>
        </w:tc>
        <w:tc>
          <w:tcPr>
            <w:tcW w:w="2656" w:type="dxa"/>
            <w:shd w:val="clear" w:color="auto" w:fill="D5DCE4" w:themeFill="text2" w:themeFillTint="33"/>
            <w:vAlign w:val="center"/>
          </w:tcPr>
          <w:p w14:paraId="591BF109" w14:textId="77777777" w:rsidR="00557F25" w:rsidRPr="007F6614" w:rsidRDefault="00557F25" w:rsidP="00A83D77">
            <w:pPr>
              <w:spacing w:line="276" w:lineRule="auto"/>
              <w:jc w:val="center"/>
              <w:rPr>
                <w:b/>
                <w:bCs/>
              </w:rPr>
            </w:pPr>
            <w:r w:rsidRPr="007F6614">
              <w:rPr>
                <w:b/>
                <w:bCs/>
              </w:rPr>
              <w:t>Биелэлт дутагдалтай байсан бол түүний шалтгаан</w:t>
            </w:r>
          </w:p>
        </w:tc>
      </w:tr>
      <w:tr w:rsidR="00650290" w:rsidRPr="007F6614" w14:paraId="50B22A8F" w14:textId="17CD1B0D" w:rsidTr="00650290">
        <w:trPr>
          <w:trHeight w:val="350"/>
        </w:trPr>
        <w:tc>
          <w:tcPr>
            <w:tcW w:w="1014" w:type="dxa"/>
          </w:tcPr>
          <w:p w14:paraId="76406EF2" w14:textId="50CD5AB0" w:rsidR="00650290" w:rsidRPr="007F6614" w:rsidRDefault="00650290" w:rsidP="00650290">
            <w:pPr>
              <w:pStyle w:val="ListParagraph"/>
              <w:numPr>
                <w:ilvl w:val="0"/>
                <w:numId w:val="21"/>
              </w:numPr>
              <w:spacing w:line="276" w:lineRule="auto"/>
              <w:jc w:val="both"/>
              <w:rPr>
                <w:rFonts w:ascii="Times New Roman" w:hAnsi="Times New Roman" w:cs="Times New Roman"/>
              </w:rPr>
            </w:pPr>
          </w:p>
        </w:tc>
        <w:tc>
          <w:tcPr>
            <w:tcW w:w="4298" w:type="dxa"/>
          </w:tcPr>
          <w:p w14:paraId="7863593C" w14:textId="711CEDA6" w:rsidR="00650290" w:rsidRPr="007F6614" w:rsidRDefault="00650290" w:rsidP="00650290">
            <w:pPr>
              <w:spacing w:line="276" w:lineRule="auto"/>
              <w:jc w:val="both"/>
            </w:pPr>
            <w:r w:rsidRPr="007F6614">
              <w:t>Хүний нөөцийн чиглэлээр</w:t>
            </w:r>
          </w:p>
          <w:p w14:paraId="4828FF3A" w14:textId="77777777" w:rsidR="00650290" w:rsidRPr="007F6614" w:rsidRDefault="00650290" w:rsidP="00A83D77">
            <w:pPr>
              <w:spacing w:line="276" w:lineRule="auto"/>
              <w:jc w:val="both"/>
            </w:pPr>
          </w:p>
        </w:tc>
        <w:tc>
          <w:tcPr>
            <w:tcW w:w="2657" w:type="dxa"/>
          </w:tcPr>
          <w:p w14:paraId="499151F5" w14:textId="77777777" w:rsidR="00650290" w:rsidRPr="007F6614" w:rsidRDefault="00650290"/>
          <w:p w14:paraId="4B92609D" w14:textId="77777777" w:rsidR="00650290" w:rsidRPr="007F6614" w:rsidRDefault="00650290" w:rsidP="00A83D77">
            <w:pPr>
              <w:spacing w:line="276" w:lineRule="auto"/>
              <w:jc w:val="both"/>
            </w:pPr>
          </w:p>
        </w:tc>
        <w:tc>
          <w:tcPr>
            <w:tcW w:w="2659" w:type="dxa"/>
          </w:tcPr>
          <w:p w14:paraId="548A1771" w14:textId="255F1416" w:rsidR="00650290" w:rsidRPr="007F6614" w:rsidRDefault="00650290" w:rsidP="00A83D77">
            <w:pPr>
              <w:spacing w:line="276" w:lineRule="auto"/>
              <w:jc w:val="both"/>
            </w:pPr>
          </w:p>
        </w:tc>
        <w:tc>
          <w:tcPr>
            <w:tcW w:w="2656" w:type="dxa"/>
          </w:tcPr>
          <w:p w14:paraId="32938157" w14:textId="77777777" w:rsidR="00650290" w:rsidRPr="007F6614" w:rsidRDefault="00650290" w:rsidP="00A83D77">
            <w:pPr>
              <w:spacing w:line="276" w:lineRule="auto"/>
              <w:jc w:val="both"/>
            </w:pPr>
          </w:p>
        </w:tc>
      </w:tr>
      <w:tr w:rsidR="00557F25" w:rsidRPr="007F6614" w14:paraId="6A0CA5A4" w14:textId="77777777" w:rsidTr="00650290">
        <w:trPr>
          <w:trHeight w:val="871"/>
        </w:trPr>
        <w:tc>
          <w:tcPr>
            <w:tcW w:w="1014" w:type="dxa"/>
          </w:tcPr>
          <w:p w14:paraId="5E1787FD" w14:textId="77777777" w:rsidR="00557F25" w:rsidRPr="007F6614" w:rsidRDefault="00557F25" w:rsidP="00650290">
            <w:pPr>
              <w:pStyle w:val="ListParagraph"/>
              <w:numPr>
                <w:ilvl w:val="0"/>
                <w:numId w:val="21"/>
              </w:numPr>
              <w:spacing w:line="276" w:lineRule="auto"/>
              <w:jc w:val="both"/>
              <w:rPr>
                <w:rFonts w:ascii="Times New Roman" w:hAnsi="Times New Roman" w:cs="Times New Roman"/>
              </w:rPr>
            </w:pPr>
          </w:p>
        </w:tc>
        <w:tc>
          <w:tcPr>
            <w:tcW w:w="4298" w:type="dxa"/>
          </w:tcPr>
          <w:p w14:paraId="47C8DF29" w14:textId="24F7A799" w:rsidR="00557F25" w:rsidRPr="007F6614" w:rsidRDefault="00650290" w:rsidP="00650290">
            <w:pPr>
              <w:spacing w:line="276" w:lineRule="auto"/>
              <w:jc w:val="both"/>
            </w:pPr>
            <w:r w:rsidRPr="007F6614">
              <w:t>Гомдол мэдээллийн, ёс зүйн зөрчлийн судалгаа, тайлан, дүн шинжилгээний чиглэлээр</w:t>
            </w:r>
          </w:p>
        </w:tc>
        <w:tc>
          <w:tcPr>
            <w:tcW w:w="2657" w:type="dxa"/>
          </w:tcPr>
          <w:p w14:paraId="0025F11B" w14:textId="77777777" w:rsidR="00557F25" w:rsidRPr="007F6614" w:rsidRDefault="00557F25" w:rsidP="00A83D77">
            <w:pPr>
              <w:spacing w:line="276" w:lineRule="auto"/>
              <w:jc w:val="both"/>
            </w:pPr>
          </w:p>
        </w:tc>
        <w:tc>
          <w:tcPr>
            <w:tcW w:w="2659" w:type="dxa"/>
          </w:tcPr>
          <w:p w14:paraId="4A9F37AE" w14:textId="77777777" w:rsidR="00557F25" w:rsidRPr="007F6614" w:rsidRDefault="00557F25" w:rsidP="00A83D77">
            <w:pPr>
              <w:spacing w:line="276" w:lineRule="auto"/>
              <w:jc w:val="both"/>
            </w:pPr>
          </w:p>
        </w:tc>
        <w:tc>
          <w:tcPr>
            <w:tcW w:w="2656" w:type="dxa"/>
          </w:tcPr>
          <w:p w14:paraId="5927E1C2" w14:textId="77777777" w:rsidR="00557F25" w:rsidRPr="007F6614" w:rsidRDefault="00557F25" w:rsidP="00A83D77">
            <w:pPr>
              <w:spacing w:line="276" w:lineRule="auto"/>
              <w:jc w:val="both"/>
            </w:pPr>
          </w:p>
        </w:tc>
      </w:tr>
      <w:tr w:rsidR="00650290" w:rsidRPr="007F6614" w14:paraId="2B63864A" w14:textId="77777777" w:rsidTr="00650290">
        <w:trPr>
          <w:trHeight w:val="560"/>
        </w:trPr>
        <w:tc>
          <w:tcPr>
            <w:tcW w:w="1014" w:type="dxa"/>
          </w:tcPr>
          <w:p w14:paraId="5DAF5A54" w14:textId="77777777" w:rsidR="00650290" w:rsidRPr="007F6614" w:rsidRDefault="00650290" w:rsidP="00650290">
            <w:pPr>
              <w:pStyle w:val="ListParagraph"/>
              <w:numPr>
                <w:ilvl w:val="0"/>
                <w:numId w:val="21"/>
              </w:numPr>
              <w:spacing w:line="276" w:lineRule="auto"/>
              <w:jc w:val="both"/>
              <w:rPr>
                <w:rFonts w:ascii="Times New Roman" w:hAnsi="Times New Roman" w:cs="Times New Roman"/>
              </w:rPr>
            </w:pPr>
          </w:p>
        </w:tc>
        <w:tc>
          <w:tcPr>
            <w:tcW w:w="4298" w:type="dxa"/>
          </w:tcPr>
          <w:p w14:paraId="2B2931A5" w14:textId="18385726" w:rsidR="00650290" w:rsidRPr="007F6614" w:rsidRDefault="00650290" w:rsidP="00650290">
            <w:pPr>
              <w:spacing w:line="276" w:lineRule="auto"/>
              <w:jc w:val="both"/>
            </w:pPr>
            <w:r w:rsidRPr="007F6614">
              <w:t xml:space="preserve">Ёс зүйн зөрчлүүдийн шийдвэрлэлтийн үр нөлөө </w:t>
            </w:r>
          </w:p>
        </w:tc>
        <w:tc>
          <w:tcPr>
            <w:tcW w:w="2657" w:type="dxa"/>
          </w:tcPr>
          <w:p w14:paraId="66623FCF" w14:textId="77777777" w:rsidR="00650290" w:rsidRPr="007F6614" w:rsidRDefault="00650290" w:rsidP="00A83D77">
            <w:pPr>
              <w:spacing w:line="276" w:lineRule="auto"/>
              <w:jc w:val="both"/>
            </w:pPr>
          </w:p>
        </w:tc>
        <w:tc>
          <w:tcPr>
            <w:tcW w:w="2659" w:type="dxa"/>
          </w:tcPr>
          <w:p w14:paraId="6236E33B" w14:textId="77777777" w:rsidR="00650290" w:rsidRPr="007F6614" w:rsidRDefault="00650290" w:rsidP="00A83D77">
            <w:pPr>
              <w:spacing w:line="276" w:lineRule="auto"/>
              <w:jc w:val="both"/>
            </w:pPr>
          </w:p>
        </w:tc>
        <w:tc>
          <w:tcPr>
            <w:tcW w:w="2656" w:type="dxa"/>
          </w:tcPr>
          <w:p w14:paraId="6EB83203" w14:textId="77777777" w:rsidR="00650290" w:rsidRPr="007F6614" w:rsidRDefault="00650290" w:rsidP="00A83D77">
            <w:pPr>
              <w:spacing w:line="276" w:lineRule="auto"/>
              <w:jc w:val="both"/>
            </w:pPr>
          </w:p>
        </w:tc>
      </w:tr>
      <w:tr w:rsidR="00650290" w:rsidRPr="007F6614" w14:paraId="14CBAEFC" w14:textId="77777777" w:rsidTr="00650290">
        <w:trPr>
          <w:trHeight w:val="1106"/>
        </w:trPr>
        <w:tc>
          <w:tcPr>
            <w:tcW w:w="1014" w:type="dxa"/>
          </w:tcPr>
          <w:p w14:paraId="32AAC63E" w14:textId="77777777" w:rsidR="00650290" w:rsidRPr="007F6614" w:rsidRDefault="00650290" w:rsidP="00650290">
            <w:pPr>
              <w:pStyle w:val="ListParagraph"/>
              <w:numPr>
                <w:ilvl w:val="0"/>
                <w:numId w:val="21"/>
              </w:numPr>
              <w:spacing w:line="276" w:lineRule="auto"/>
              <w:jc w:val="both"/>
              <w:rPr>
                <w:rFonts w:ascii="Times New Roman" w:hAnsi="Times New Roman" w:cs="Times New Roman"/>
              </w:rPr>
            </w:pPr>
          </w:p>
        </w:tc>
        <w:tc>
          <w:tcPr>
            <w:tcW w:w="4298" w:type="dxa"/>
          </w:tcPr>
          <w:p w14:paraId="46CD44FE" w14:textId="298B6C34" w:rsidR="00650290" w:rsidRPr="007F6614" w:rsidRDefault="00650290" w:rsidP="00650290">
            <w:pPr>
              <w:spacing w:line="276" w:lineRule="auto"/>
              <w:jc w:val="both"/>
            </w:pPr>
            <w:r w:rsidRPr="007F6614">
              <w:t>Сургалт, соён гэрээрэл, урьдчилан сэргийлэх үйл ажиллагааны чиглэлээр</w:t>
            </w:r>
          </w:p>
          <w:p w14:paraId="5C84070C" w14:textId="77777777" w:rsidR="00650290" w:rsidRPr="007F6614" w:rsidRDefault="00650290" w:rsidP="00A83D77">
            <w:pPr>
              <w:spacing w:line="276" w:lineRule="auto"/>
              <w:jc w:val="both"/>
            </w:pPr>
          </w:p>
        </w:tc>
        <w:tc>
          <w:tcPr>
            <w:tcW w:w="2657" w:type="dxa"/>
          </w:tcPr>
          <w:p w14:paraId="500F3EFC" w14:textId="77777777" w:rsidR="00650290" w:rsidRPr="007F6614" w:rsidRDefault="00650290" w:rsidP="00A83D77">
            <w:pPr>
              <w:spacing w:line="276" w:lineRule="auto"/>
              <w:jc w:val="both"/>
            </w:pPr>
          </w:p>
        </w:tc>
        <w:tc>
          <w:tcPr>
            <w:tcW w:w="2659" w:type="dxa"/>
          </w:tcPr>
          <w:p w14:paraId="73F02B66" w14:textId="77777777" w:rsidR="00650290" w:rsidRPr="007F6614" w:rsidRDefault="00650290" w:rsidP="00A83D77">
            <w:pPr>
              <w:spacing w:line="276" w:lineRule="auto"/>
              <w:jc w:val="both"/>
            </w:pPr>
          </w:p>
        </w:tc>
        <w:tc>
          <w:tcPr>
            <w:tcW w:w="2656" w:type="dxa"/>
          </w:tcPr>
          <w:p w14:paraId="5FBDF0CC" w14:textId="77777777" w:rsidR="00650290" w:rsidRPr="007F6614" w:rsidRDefault="00650290" w:rsidP="00A83D77">
            <w:pPr>
              <w:spacing w:line="276" w:lineRule="auto"/>
              <w:jc w:val="both"/>
            </w:pPr>
          </w:p>
        </w:tc>
      </w:tr>
    </w:tbl>
    <w:p w14:paraId="14E44E3E" w14:textId="77777777" w:rsidR="00650290" w:rsidRPr="007F6614" w:rsidRDefault="00650290" w:rsidP="00650290">
      <w:pPr>
        <w:tabs>
          <w:tab w:val="left" w:pos="2600"/>
        </w:tabs>
        <w:spacing w:line="276" w:lineRule="auto"/>
        <w:jc w:val="center"/>
      </w:pPr>
    </w:p>
    <w:p w14:paraId="7BEF69FE" w14:textId="1CFC8E46" w:rsidR="00E23C61" w:rsidRPr="007F6614" w:rsidRDefault="00650290" w:rsidP="00650290">
      <w:pPr>
        <w:tabs>
          <w:tab w:val="left" w:pos="2600"/>
        </w:tabs>
        <w:spacing w:line="276" w:lineRule="auto"/>
        <w:jc w:val="center"/>
      </w:pPr>
      <w:r w:rsidRPr="007F6614">
        <w:t>ЁС ЗҮЙН ЗӨВЛӨЛ</w:t>
      </w:r>
    </w:p>
    <w:sectPr w:rsidR="00E23C61" w:rsidRPr="007F6614" w:rsidSect="00F411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D92A" w14:textId="77777777" w:rsidR="00507DDD" w:rsidRDefault="00507DDD" w:rsidP="00AA5310">
      <w:r>
        <w:separator/>
      </w:r>
    </w:p>
  </w:endnote>
  <w:endnote w:type="continuationSeparator" w:id="0">
    <w:p w14:paraId="0A1DB392" w14:textId="77777777" w:rsidR="00507DDD" w:rsidRDefault="00507DDD" w:rsidP="00AA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49227283"/>
      <w:docPartObj>
        <w:docPartGallery w:val="Page Numbers (Bottom of Page)"/>
        <w:docPartUnique/>
      </w:docPartObj>
    </w:sdtPr>
    <w:sdtEndPr>
      <w:rPr>
        <w:rStyle w:val="PageNumber"/>
      </w:rPr>
    </w:sdtEndPr>
    <w:sdtContent>
      <w:p w14:paraId="3AC77770" w14:textId="0A77379A" w:rsidR="00AA5310" w:rsidRDefault="00AA5310" w:rsidP="00893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3F8AA" w14:textId="77777777" w:rsidR="00AA5310" w:rsidRDefault="00AA5310" w:rsidP="00AA53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6282147"/>
      <w:docPartObj>
        <w:docPartGallery w:val="Page Numbers (Bottom of Page)"/>
        <w:docPartUnique/>
      </w:docPartObj>
    </w:sdtPr>
    <w:sdtEndPr>
      <w:rPr>
        <w:rStyle w:val="PageNumber"/>
      </w:rPr>
    </w:sdtEndPr>
    <w:sdtContent>
      <w:p w14:paraId="03F952A6" w14:textId="311BFB29" w:rsidR="00AA5310" w:rsidRDefault="00AA5310" w:rsidP="00893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7200">
          <w:rPr>
            <w:rStyle w:val="PageNumber"/>
            <w:noProof/>
          </w:rPr>
          <w:t>3</w:t>
        </w:r>
        <w:r>
          <w:rPr>
            <w:rStyle w:val="PageNumber"/>
          </w:rPr>
          <w:fldChar w:fldCharType="end"/>
        </w:r>
      </w:p>
    </w:sdtContent>
  </w:sdt>
  <w:p w14:paraId="1648DAA9" w14:textId="77777777" w:rsidR="00AA5310" w:rsidRDefault="00AA5310" w:rsidP="00AA53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E813" w14:textId="77777777" w:rsidR="00507DDD" w:rsidRDefault="00507DDD" w:rsidP="00AA5310">
      <w:r>
        <w:separator/>
      </w:r>
    </w:p>
  </w:footnote>
  <w:footnote w:type="continuationSeparator" w:id="0">
    <w:p w14:paraId="41E21786" w14:textId="77777777" w:rsidR="00507DDD" w:rsidRDefault="00507DDD" w:rsidP="00AA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140"/>
    <w:multiLevelType w:val="hybridMultilevel"/>
    <w:tmpl w:val="5914B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A5480"/>
    <w:multiLevelType w:val="hybridMultilevel"/>
    <w:tmpl w:val="D2548722"/>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15A6"/>
    <w:multiLevelType w:val="hybridMultilevel"/>
    <w:tmpl w:val="77488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3C558A"/>
    <w:multiLevelType w:val="hybridMultilevel"/>
    <w:tmpl w:val="89865BA8"/>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3093A"/>
    <w:multiLevelType w:val="hybridMultilevel"/>
    <w:tmpl w:val="72E2B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F63D7"/>
    <w:multiLevelType w:val="hybridMultilevel"/>
    <w:tmpl w:val="FC444B78"/>
    <w:lvl w:ilvl="0" w:tplc="3766C40E">
      <w:start w:val="1"/>
      <w:numFmt w:val="bullet"/>
      <w:lvlText w:val="-"/>
      <w:lvlJc w:val="left"/>
      <w:pPr>
        <w:ind w:left="1504" w:hanging="360"/>
      </w:pPr>
      <w:rPr>
        <w:rFonts w:ascii="Arial" w:eastAsiaTheme="minorHAnsi" w:hAnsi="Arial" w:cs="Aria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2FDD002E"/>
    <w:multiLevelType w:val="hybridMultilevel"/>
    <w:tmpl w:val="1206B2B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D3759"/>
    <w:multiLevelType w:val="hybridMultilevel"/>
    <w:tmpl w:val="5546D30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455B"/>
    <w:multiLevelType w:val="hybridMultilevel"/>
    <w:tmpl w:val="C9823D82"/>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3A742223"/>
    <w:multiLevelType w:val="hybridMultilevel"/>
    <w:tmpl w:val="C9823D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11ABA"/>
    <w:multiLevelType w:val="hybridMultilevel"/>
    <w:tmpl w:val="1F8E0C66"/>
    <w:lvl w:ilvl="0" w:tplc="04090005">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C8C052C"/>
    <w:multiLevelType w:val="hybridMultilevel"/>
    <w:tmpl w:val="EE62C6A4"/>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4C121607"/>
    <w:multiLevelType w:val="hybridMultilevel"/>
    <w:tmpl w:val="C0DEA83A"/>
    <w:lvl w:ilvl="0" w:tplc="3766C40E">
      <w:start w:val="1"/>
      <w:numFmt w:val="bullet"/>
      <w:lvlText w:val="-"/>
      <w:lvlJc w:val="left"/>
      <w:pPr>
        <w:ind w:left="1504" w:hanging="360"/>
      </w:pPr>
      <w:rPr>
        <w:rFonts w:ascii="Arial" w:eastAsiaTheme="minorHAnsi" w:hAnsi="Arial" w:cs="Aria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nsid w:val="55E86109"/>
    <w:multiLevelType w:val="hybridMultilevel"/>
    <w:tmpl w:val="C6449528"/>
    <w:lvl w:ilvl="0" w:tplc="3766C40E">
      <w:start w:val="1"/>
      <w:numFmt w:val="bullet"/>
      <w:lvlText w:val="-"/>
      <w:lvlJc w:val="left"/>
      <w:pPr>
        <w:ind w:left="1504" w:hanging="360"/>
      </w:pPr>
      <w:rPr>
        <w:rFonts w:ascii="Arial" w:eastAsiaTheme="minorHAnsi" w:hAnsi="Arial" w:cs="Aria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560F3858"/>
    <w:multiLevelType w:val="hybridMultilevel"/>
    <w:tmpl w:val="A6AED0D8"/>
    <w:lvl w:ilvl="0" w:tplc="3766C40E">
      <w:start w:val="1"/>
      <w:numFmt w:val="bullet"/>
      <w:lvlText w:val="-"/>
      <w:lvlJc w:val="left"/>
      <w:pPr>
        <w:ind w:left="1504" w:hanging="360"/>
      </w:pPr>
      <w:rPr>
        <w:rFonts w:ascii="Arial" w:eastAsiaTheme="minorHAnsi" w:hAnsi="Arial" w:cs="Aria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5">
    <w:nsid w:val="58C07512"/>
    <w:multiLevelType w:val="hybridMultilevel"/>
    <w:tmpl w:val="A25AC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A43C6"/>
    <w:multiLevelType w:val="hybridMultilevel"/>
    <w:tmpl w:val="8F24D8EC"/>
    <w:lvl w:ilvl="0" w:tplc="3766C40E">
      <w:start w:val="1"/>
      <w:numFmt w:val="bullet"/>
      <w:lvlText w:val="-"/>
      <w:lvlJc w:val="left"/>
      <w:pPr>
        <w:ind w:left="1504" w:hanging="360"/>
      </w:pPr>
      <w:rPr>
        <w:rFonts w:ascii="Arial" w:eastAsiaTheme="minorHAnsi" w:hAnsi="Arial" w:cs="Aria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7">
    <w:nsid w:val="6B4F0707"/>
    <w:multiLevelType w:val="hybridMultilevel"/>
    <w:tmpl w:val="E38E6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D15C5"/>
    <w:multiLevelType w:val="hybridMultilevel"/>
    <w:tmpl w:val="AB881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079D4"/>
    <w:multiLevelType w:val="hybridMultilevel"/>
    <w:tmpl w:val="21788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8321E"/>
    <w:multiLevelType w:val="hybridMultilevel"/>
    <w:tmpl w:val="2202F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0"/>
  </w:num>
  <w:num w:numId="5">
    <w:abstractNumId w:val="7"/>
  </w:num>
  <w:num w:numId="6">
    <w:abstractNumId w:val="10"/>
  </w:num>
  <w:num w:numId="7">
    <w:abstractNumId w:val="6"/>
  </w:num>
  <w:num w:numId="8">
    <w:abstractNumId w:val="15"/>
  </w:num>
  <w:num w:numId="9">
    <w:abstractNumId w:val="17"/>
  </w:num>
  <w:num w:numId="10">
    <w:abstractNumId w:val="20"/>
  </w:num>
  <w:num w:numId="11">
    <w:abstractNumId w:val="4"/>
  </w:num>
  <w:num w:numId="12">
    <w:abstractNumId w:val="18"/>
  </w:num>
  <w:num w:numId="13">
    <w:abstractNumId w:val="8"/>
  </w:num>
  <w:num w:numId="14">
    <w:abstractNumId w:val="16"/>
  </w:num>
  <w:num w:numId="15">
    <w:abstractNumId w:val="5"/>
  </w:num>
  <w:num w:numId="16">
    <w:abstractNumId w:val="14"/>
  </w:num>
  <w:num w:numId="17">
    <w:abstractNumId w:val="12"/>
  </w:num>
  <w:num w:numId="18">
    <w:abstractNumId w:val="13"/>
  </w:num>
  <w:num w:numId="19">
    <w:abstractNumId w:val="2"/>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8"/>
    <w:rsid w:val="0002030F"/>
    <w:rsid w:val="00073BB5"/>
    <w:rsid w:val="000B6630"/>
    <w:rsid w:val="001004C0"/>
    <w:rsid w:val="0017083D"/>
    <w:rsid w:val="00222E6F"/>
    <w:rsid w:val="0033771C"/>
    <w:rsid w:val="00362FD8"/>
    <w:rsid w:val="003A30D5"/>
    <w:rsid w:val="004210C9"/>
    <w:rsid w:val="004B2DC7"/>
    <w:rsid w:val="004C7427"/>
    <w:rsid w:val="00507DDD"/>
    <w:rsid w:val="005219D7"/>
    <w:rsid w:val="00557F25"/>
    <w:rsid w:val="005977AD"/>
    <w:rsid w:val="00632A58"/>
    <w:rsid w:val="00650290"/>
    <w:rsid w:val="006B069B"/>
    <w:rsid w:val="006C2805"/>
    <w:rsid w:val="0076662D"/>
    <w:rsid w:val="007F6614"/>
    <w:rsid w:val="008737C9"/>
    <w:rsid w:val="0088115E"/>
    <w:rsid w:val="008851A0"/>
    <w:rsid w:val="008B10B9"/>
    <w:rsid w:val="008E5B58"/>
    <w:rsid w:val="00902799"/>
    <w:rsid w:val="00A3735B"/>
    <w:rsid w:val="00A41F91"/>
    <w:rsid w:val="00A82842"/>
    <w:rsid w:val="00AA5310"/>
    <w:rsid w:val="00B0644D"/>
    <w:rsid w:val="00B82C5E"/>
    <w:rsid w:val="00B8509C"/>
    <w:rsid w:val="00BC68BC"/>
    <w:rsid w:val="00C73664"/>
    <w:rsid w:val="00CB293A"/>
    <w:rsid w:val="00CB5783"/>
    <w:rsid w:val="00D70EC7"/>
    <w:rsid w:val="00E23C61"/>
    <w:rsid w:val="00E3618E"/>
    <w:rsid w:val="00E621D7"/>
    <w:rsid w:val="00EC224F"/>
    <w:rsid w:val="00F00265"/>
    <w:rsid w:val="00F22F62"/>
    <w:rsid w:val="00F27015"/>
    <w:rsid w:val="00F41109"/>
    <w:rsid w:val="00F732DD"/>
    <w:rsid w:val="00FE7200"/>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3B51"/>
  <w15:chartTrackingRefBased/>
  <w15:docId w15:val="{0787B4C6-E8F7-473E-B5A4-C403DB35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List Paragraph 1,List Paragraph1"/>
    <w:basedOn w:val="Normal"/>
    <w:link w:val="ListParagraphChar"/>
    <w:uiPriority w:val="34"/>
    <w:qFormat/>
    <w:rsid w:val="00557F2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57F2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Дэд гарчиг Char,IBL List Paragraph Char,List Paragraph 1 Char,List Paragraph1 Char"/>
    <w:link w:val="ListParagraph"/>
    <w:uiPriority w:val="34"/>
    <w:locked/>
    <w:rsid w:val="00557F25"/>
  </w:style>
  <w:style w:type="paragraph" w:styleId="Footer">
    <w:name w:val="footer"/>
    <w:basedOn w:val="Normal"/>
    <w:link w:val="FooterChar"/>
    <w:uiPriority w:val="99"/>
    <w:unhideWhenUsed/>
    <w:rsid w:val="00AA5310"/>
    <w:pPr>
      <w:tabs>
        <w:tab w:val="center" w:pos="4680"/>
        <w:tab w:val="right" w:pos="9360"/>
      </w:tabs>
    </w:pPr>
  </w:style>
  <w:style w:type="character" w:customStyle="1" w:styleId="FooterChar">
    <w:name w:val="Footer Char"/>
    <w:basedOn w:val="DefaultParagraphFont"/>
    <w:link w:val="Footer"/>
    <w:uiPriority w:val="99"/>
    <w:rsid w:val="00AA531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A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9844">
      <w:bodyDiv w:val="1"/>
      <w:marLeft w:val="0"/>
      <w:marRight w:val="0"/>
      <w:marTop w:val="0"/>
      <w:marBottom w:val="0"/>
      <w:divBdr>
        <w:top w:val="none" w:sz="0" w:space="0" w:color="auto"/>
        <w:left w:val="none" w:sz="0" w:space="0" w:color="auto"/>
        <w:bottom w:val="none" w:sz="0" w:space="0" w:color="auto"/>
        <w:right w:val="none" w:sz="0" w:space="0" w:color="auto"/>
      </w:divBdr>
    </w:div>
    <w:div w:id="174274407">
      <w:bodyDiv w:val="1"/>
      <w:marLeft w:val="0"/>
      <w:marRight w:val="0"/>
      <w:marTop w:val="0"/>
      <w:marBottom w:val="0"/>
      <w:divBdr>
        <w:top w:val="none" w:sz="0" w:space="0" w:color="auto"/>
        <w:left w:val="none" w:sz="0" w:space="0" w:color="auto"/>
        <w:bottom w:val="none" w:sz="0" w:space="0" w:color="auto"/>
        <w:right w:val="none" w:sz="0" w:space="0" w:color="auto"/>
      </w:divBdr>
    </w:div>
    <w:div w:id="274949413">
      <w:bodyDiv w:val="1"/>
      <w:marLeft w:val="0"/>
      <w:marRight w:val="0"/>
      <w:marTop w:val="0"/>
      <w:marBottom w:val="0"/>
      <w:divBdr>
        <w:top w:val="none" w:sz="0" w:space="0" w:color="auto"/>
        <w:left w:val="none" w:sz="0" w:space="0" w:color="auto"/>
        <w:bottom w:val="none" w:sz="0" w:space="0" w:color="auto"/>
        <w:right w:val="none" w:sz="0" w:space="0" w:color="auto"/>
      </w:divBdr>
    </w:div>
    <w:div w:id="868954425">
      <w:bodyDiv w:val="1"/>
      <w:marLeft w:val="0"/>
      <w:marRight w:val="0"/>
      <w:marTop w:val="0"/>
      <w:marBottom w:val="0"/>
      <w:divBdr>
        <w:top w:val="none" w:sz="0" w:space="0" w:color="auto"/>
        <w:left w:val="none" w:sz="0" w:space="0" w:color="auto"/>
        <w:bottom w:val="none" w:sz="0" w:space="0" w:color="auto"/>
        <w:right w:val="none" w:sz="0" w:space="0" w:color="auto"/>
      </w:divBdr>
    </w:div>
    <w:div w:id="987901848">
      <w:bodyDiv w:val="1"/>
      <w:marLeft w:val="0"/>
      <w:marRight w:val="0"/>
      <w:marTop w:val="0"/>
      <w:marBottom w:val="0"/>
      <w:divBdr>
        <w:top w:val="none" w:sz="0" w:space="0" w:color="auto"/>
        <w:left w:val="none" w:sz="0" w:space="0" w:color="auto"/>
        <w:bottom w:val="none" w:sz="0" w:space="0" w:color="auto"/>
        <w:right w:val="none" w:sz="0" w:space="0" w:color="auto"/>
      </w:divBdr>
    </w:div>
    <w:div w:id="992871379">
      <w:bodyDiv w:val="1"/>
      <w:marLeft w:val="0"/>
      <w:marRight w:val="0"/>
      <w:marTop w:val="0"/>
      <w:marBottom w:val="0"/>
      <w:divBdr>
        <w:top w:val="none" w:sz="0" w:space="0" w:color="auto"/>
        <w:left w:val="none" w:sz="0" w:space="0" w:color="auto"/>
        <w:bottom w:val="none" w:sz="0" w:space="0" w:color="auto"/>
        <w:right w:val="none" w:sz="0" w:space="0" w:color="auto"/>
      </w:divBdr>
    </w:div>
    <w:div w:id="1697732286">
      <w:bodyDiv w:val="1"/>
      <w:marLeft w:val="0"/>
      <w:marRight w:val="0"/>
      <w:marTop w:val="0"/>
      <w:marBottom w:val="0"/>
      <w:divBdr>
        <w:top w:val="none" w:sz="0" w:space="0" w:color="auto"/>
        <w:left w:val="none" w:sz="0" w:space="0" w:color="auto"/>
        <w:bottom w:val="none" w:sz="0" w:space="0" w:color="auto"/>
        <w:right w:val="none" w:sz="0" w:space="0" w:color="auto"/>
      </w:divBdr>
    </w:div>
    <w:div w:id="17133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8B15-36E8-4EFB-9617-7462BCDB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Д.Сүндэръяа</dc:creator>
  <cp:keywords/>
  <dc:description/>
  <cp:lastModifiedBy>Kuka</cp:lastModifiedBy>
  <cp:revision>2</cp:revision>
  <dcterms:created xsi:type="dcterms:W3CDTF">2021-11-14T10:24:00Z</dcterms:created>
  <dcterms:modified xsi:type="dcterms:W3CDTF">2021-11-14T10:24:00Z</dcterms:modified>
</cp:coreProperties>
</file>